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86A" w:rsidRPr="00877028" w:rsidRDefault="0041086A" w:rsidP="0041086A">
      <w:pPr>
        <w:spacing w:line="360" w:lineRule="auto"/>
        <w:rPr>
          <w:rFonts w:eastAsia="黑体"/>
          <w:b/>
          <w:szCs w:val="21"/>
        </w:rPr>
      </w:pPr>
      <w:r w:rsidRPr="00877028">
        <w:rPr>
          <w:rFonts w:eastAsia="黑体"/>
          <w:b/>
          <w:noProof/>
          <w:szCs w:val="21"/>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12407900</wp:posOffset>
            </wp:positionV>
            <wp:extent cx="292100" cy="469900"/>
            <wp:effectExtent l="0" t="0" r="0" b="635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pic:spPr>
                </pic:pic>
              </a:graphicData>
            </a:graphic>
            <wp14:sizeRelH relativeFrom="page">
              <wp14:pctWidth>0</wp14:pctWidth>
            </wp14:sizeRelH>
            <wp14:sizeRelV relativeFrom="page">
              <wp14:pctHeight>0</wp14:pctHeight>
            </wp14:sizeRelV>
          </wp:anchor>
        </w:drawing>
      </w:r>
      <w:r w:rsidRPr="00877028">
        <w:rPr>
          <w:rFonts w:eastAsia="黑体"/>
          <w:b/>
          <w:szCs w:val="21"/>
        </w:rPr>
        <w:t>绝密</w:t>
      </w:r>
      <w:r w:rsidRPr="00877028">
        <w:rPr>
          <w:rFonts w:ascii="宋体" w:hAnsi="宋体" w:cs="宋体" w:hint="eastAsia"/>
          <w:b/>
          <w:szCs w:val="21"/>
        </w:rPr>
        <w:t>★</w:t>
      </w:r>
      <w:r w:rsidRPr="00877028">
        <w:rPr>
          <w:rFonts w:eastAsia="黑体"/>
          <w:b/>
          <w:szCs w:val="21"/>
        </w:rPr>
        <w:t>启用前</w:t>
      </w:r>
    </w:p>
    <w:p w:rsidR="0041086A" w:rsidRPr="00877028" w:rsidRDefault="0041086A" w:rsidP="0041086A">
      <w:pPr>
        <w:spacing w:line="360" w:lineRule="auto"/>
        <w:ind w:leftChars="202" w:left="424"/>
        <w:jc w:val="center"/>
        <w:rPr>
          <w:sz w:val="30"/>
          <w:szCs w:val="30"/>
        </w:rPr>
      </w:pPr>
      <w:r w:rsidRPr="00877028">
        <w:rPr>
          <w:sz w:val="30"/>
          <w:szCs w:val="30"/>
        </w:rPr>
        <w:t>201</w:t>
      </w:r>
      <w:r>
        <w:rPr>
          <w:rFonts w:hint="eastAsia"/>
          <w:sz w:val="30"/>
          <w:szCs w:val="30"/>
        </w:rPr>
        <w:t>8</w:t>
      </w:r>
      <w:r w:rsidRPr="00877028">
        <w:rPr>
          <w:sz w:val="30"/>
          <w:szCs w:val="30"/>
        </w:rPr>
        <w:t>年普通高等学校招生全国统一考试</w:t>
      </w:r>
    </w:p>
    <w:p w:rsidR="0041086A" w:rsidRPr="00877028" w:rsidRDefault="0041086A" w:rsidP="0041086A">
      <w:pPr>
        <w:spacing w:line="360" w:lineRule="auto"/>
        <w:jc w:val="center"/>
        <w:rPr>
          <w:rFonts w:eastAsia="黑体"/>
          <w:sz w:val="44"/>
          <w:szCs w:val="44"/>
        </w:rPr>
      </w:pPr>
      <w:r w:rsidRPr="00877028">
        <w:rPr>
          <w:rFonts w:eastAsia="黑体"/>
          <w:sz w:val="44"/>
          <w:szCs w:val="44"/>
        </w:rPr>
        <w:t>理科综合能力测试试题卷</w:t>
      </w:r>
    </w:p>
    <w:p w:rsidR="0041086A" w:rsidRPr="00877028" w:rsidRDefault="0041086A" w:rsidP="0041086A">
      <w:pPr>
        <w:spacing w:line="360" w:lineRule="auto"/>
        <w:rPr>
          <w:rFonts w:eastAsia="黑体"/>
          <w:sz w:val="24"/>
          <w:szCs w:val="24"/>
        </w:rPr>
      </w:pPr>
      <w:r w:rsidRPr="00877028">
        <w:rPr>
          <w:rFonts w:eastAsia="黑体"/>
          <w:sz w:val="24"/>
          <w:szCs w:val="24"/>
        </w:rPr>
        <w:t>注意事项：</w:t>
      </w:r>
    </w:p>
    <w:p w:rsidR="0041086A" w:rsidRPr="00877028" w:rsidRDefault="0041086A" w:rsidP="0041086A">
      <w:pPr>
        <w:spacing w:line="360" w:lineRule="auto"/>
        <w:ind w:firstLineChars="202" w:firstLine="424"/>
        <w:rPr>
          <w:rFonts w:eastAsia="黑体"/>
          <w:sz w:val="24"/>
          <w:szCs w:val="24"/>
        </w:rPr>
      </w:pPr>
      <w:r w:rsidRPr="00877028">
        <w:rPr>
          <w:snapToGrid w:val="0"/>
          <w:kern w:val="0"/>
        </w:rPr>
        <w:t>1</w:t>
      </w:r>
      <w:r w:rsidRPr="00877028">
        <w:rPr>
          <w:snapToGrid w:val="0"/>
          <w:kern w:val="0"/>
        </w:rPr>
        <w:t>．答卷前，考生务必将自己的姓名、准考证号填写在答题卡上。</w:t>
      </w:r>
    </w:p>
    <w:p w:rsidR="0041086A" w:rsidRPr="00877028" w:rsidRDefault="0041086A" w:rsidP="0041086A">
      <w:pPr>
        <w:tabs>
          <w:tab w:val="left" w:pos="240"/>
        </w:tabs>
        <w:spacing w:line="360" w:lineRule="auto"/>
        <w:ind w:firstLineChars="202" w:firstLine="424"/>
      </w:pPr>
      <w:r w:rsidRPr="00877028">
        <w:t>2</w:t>
      </w:r>
      <w:r w:rsidRPr="00877028">
        <w:rPr>
          <w:kern w:val="0"/>
          <w:szCs w:val="21"/>
        </w:rPr>
        <w:t>．</w:t>
      </w:r>
      <w:r w:rsidRPr="00877028">
        <w:t>作答时，务必将答案写在答题卡上。写在本试卷及草稿纸上无效。</w:t>
      </w:r>
    </w:p>
    <w:p w:rsidR="0041086A" w:rsidRPr="00877028" w:rsidRDefault="0041086A" w:rsidP="0041086A">
      <w:pPr>
        <w:tabs>
          <w:tab w:val="left" w:pos="240"/>
        </w:tabs>
        <w:spacing w:line="360" w:lineRule="auto"/>
        <w:ind w:firstLineChars="202" w:firstLine="424"/>
      </w:pPr>
      <w:r w:rsidRPr="00877028">
        <w:t>3</w:t>
      </w:r>
      <w:r w:rsidRPr="00877028">
        <w:rPr>
          <w:kern w:val="0"/>
          <w:szCs w:val="21"/>
        </w:rPr>
        <w:t>．</w:t>
      </w:r>
      <w:r w:rsidRPr="00877028">
        <w:t>考试结束后，将本试卷和答题卡一并交回。</w:t>
      </w:r>
    </w:p>
    <w:p w:rsidR="0041086A" w:rsidRPr="00877028" w:rsidRDefault="0041086A" w:rsidP="0041086A">
      <w:pPr>
        <w:autoSpaceDE w:val="0"/>
        <w:autoSpaceDN w:val="0"/>
        <w:adjustRightInd w:val="0"/>
        <w:spacing w:line="360" w:lineRule="auto"/>
        <w:ind w:firstLineChars="196" w:firstLine="412"/>
        <w:textAlignment w:val="center"/>
        <w:rPr>
          <w:kern w:val="0"/>
          <w:szCs w:val="21"/>
        </w:rPr>
      </w:pPr>
      <w:r w:rsidRPr="00877028">
        <w:rPr>
          <w:szCs w:val="21"/>
        </w:rPr>
        <w:t>可能用到的相对原子质量：</w:t>
      </w:r>
      <w:r w:rsidRPr="00877028">
        <w:rPr>
          <w:szCs w:val="21"/>
        </w:rPr>
        <w:t xml:space="preserve">H 1  </w:t>
      </w:r>
      <w:r w:rsidRPr="00877028">
        <w:rPr>
          <w:kern w:val="0"/>
          <w:szCs w:val="21"/>
        </w:rPr>
        <w:t>C</w:t>
      </w:r>
      <w:r w:rsidRPr="00877028">
        <w:rPr>
          <w:szCs w:val="21"/>
        </w:rPr>
        <w:t xml:space="preserve"> </w:t>
      </w:r>
      <w:r w:rsidRPr="00877028">
        <w:rPr>
          <w:kern w:val="0"/>
          <w:szCs w:val="21"/>
        </w:rPr>
        <w:t>12</w:t>
      </w:r>
      <w:r w:rsidRPr="00877028">
        <w:rPr>
          <w:szCs w:val="21"/>
        </w:rPr>
        <w:t xml:space="preserve">  </w:t>
      </w:r>
      <w:r w:rsidRPr="00877028">
        <w:rPr>
          <w:kern w:val="0"/>
          <w:szCs w:val="21"/>
        </w:rPr>
        <w:t>N</w:t>
      </w:r>
      <w:r w:rsidRPr="00877028">
        <w:rPr>
          <w:szCs w:val="21"/>
        </w:rPr>
        <w:t xml:space="preserve"> </w:t>
      </w:r>
      <w:r w:rsidRPr="00877028">
        <w:rPr>
          <w:kern w:val="0"/>
          <w:szCs w:val="21"/>
        </w:rPr>
        <w:t>14</w:t>
      </w:r>
      <w:r w:rsidRPr="00877028">
        <w:rPr>
          <w:szCs w:val="21"/>
        </w:rPr>
        <w:t xml:space="preserve">  </w:t>
      </w:r>
      <w:r w:rsidRPr="00877028">
        <w:rPr>
          <w:kern w:val="0"/>
          <w:szCs w:val="21"/>
        </w:rPr>
        <w:t>O</w:t>
      </w:r>
      <w:r w:rsidRPr="00877028">
        <w:rPr>
          <w:szCs w:val="21"/>
        </w:rPr>
        <w:t xml:space="preserve"> </w:t>
      </w:r>
      <w:r w:rsidRPr="00877028">
        <w:rPr>
          <w:kern w:val="0"/>
          <w:szCs w:val="21"/>
        </w:rPr>
        <w:t xml:space="preserve">16  Na 23  </w:t>
      </w:r>
      <w:r>
        <w:rPr>
          <w:rFonts w:hint="eastAsia"/>
          <w:kern w:val="0"/>
          <w:szCs w:val="21"/>
        </w:rPr>
        <w:t>P</w:t>
      </w:r>
      <w:r w:rsidRPr="00877028">
        <w:rPr>
          <w:kern w:val="0"/>
          <w:szCs w:val="21"/>
        </w:rPr>
        <w:t xml:space="preserve"> </w:t>
      </w:r>
      <w:r>
        <w:rPr>
          <w:rFonts w:hint="eastAsia"/>
          <w:kern w:val="0"/>
          <w:szCs w:val="21"/>
        </w:rPr>
        <w:t>31</w:t>
      </w:r>
      <w:r w:rsidRPr="00877028">
        <w:rPr>
          <w:kern w:val="0"/>
          <w:szCs w:val="21"/>
        </w:rPr>
        <w:t xml:space="preserve">  </w:t>
      </w:r>
      <w:r>
        <w:rPr>
          <w:rFonts w:hint="eastAsia"/>
          <w:kern w:val="0"/>
          <w:szCs w:val="21"/>
        </w:rPr>
        <w:t>S</w:t>
      </w:r>
      <w:r w:rsidRPr="00877028">
        <w:rPr>
          <w:kern w:val="0"/>
          <w:szCs w:val="21"/>
        </w:rPr>
        <w:t xml:space="preserve"> </w:t>
      </w:r>
      <w:r>
        <w:rPr>
          <w:rFonts w:hint="eastAsia"/>
          <w:kern w:val="0"/>
          <w:szCs w:val="21"/>
        </w:rPr>
        <w:t>32</w:t>
      </w:r>
      <w:r w:rsidRPr="00877028">
        <w:rPr>
          <w:kern w:val="0"/>
          <w:szCs w:val="21"/>
        </w:rPr>
        <w:t xml:space="preserve">  </w:t>
      </w:r>
      <w:r>
        <w:rPr>
          <w:rFonts w:hint="eastAsia"/>
          <w:kern w:val="0"/>
          <w:szCs w:val="21"/>
        </w:rPr>
        <w:t>Fe</w:t>
      </w:r>
      <w:r w:rsidRPr="00877028">
        <w:rPr>
          <w:kern w:val="0"/>
          <w:szCs w:val="21"/>
        </w:rPr>
        <w:t xml:space="preserve"> </w:t>
      </w:r>
      <w:r>
        <w:rPr>
          <w:rFonts w:hint="eastAsia"/>
          <w:kern w:val="0"/>
          <w:szCs w:val="21"/>
        </w:rPr>
        <w:t>56</w:t>
      </w:r>
    </w:p>
    <w:p w:rsidR="0041086A" w:rsidRPr="00877028" w:rsidRDefault="0041086A" w:rsidP="0041086A">
      <w:pPr>
        <w:widowControl/>
        <w:spacing w:line="360" w:lineRule="auto"/>
        <w:ind w:left="405" w:hangingChars="193" w:hanging="405"/>
        <w:jc w:val="left"/>
        <w:textAlignment w:val="center"/>
        <w:rPr>
          <w:rFonts w:eastAsia="黑体"/>
          <w:kern w:val="0"/>
          <w:szCs w:val="21"/>
        </w:rPr>
      </w:pPr>
      <w:r w:rsidRPr="00877028">
        <w:rPr>
          <w:rFonts w:eastAsia="黑体"/>
          <w:kern w:val="0"/>
          <w:szCs w:val="21"/>
        </w:rPr>
        <w:t>一、选择题：本题共</w:t>
      </w:r>
      <w:r w:rsidRPr="00877028">
        <w:rPr>
          <w:rFonts w:eastAsia="黑体"/>
          <w:kern w:val="0"/>
          <w:szCs w:val="21"/>
        </w:rPr>
        <w:t>13</w:t>
      </w:r>
      <w:r w:rsidRPr="00877028">
        <w:rPr>
          <w:rFonts w:eastAsia="黑体"/>
          <w:kern w:val="0"/>
          <w:szCs w:val="21"/>
        </w:rPr>
        <w:t>个小题，每小题</w:t>
      </w:r>
      <w:r w:rsidRPr="00877028">
        <w:rPr>
          <w:rFonts w:eastAsia="黑体"/>
          <w:kern w:val="0"/>
          <w:szCs w:val="21"/>
        </w:rPr>
        <w:t>6</w:t>
      </w:r>
      <w:r w:rsidRPr="00877028">
        <w:rPr>
          <w:rFonts w:eastAsia="黑体"/>
          <w:kern w:val="0"/>
          <w:szCs w:val="21"/>
        </w:rPr>
        <w:t>分，共</w:t>
      </w:r>
      <w:r w:rsidRPr="00877028">
        <w:rPr>
          <w:rFonts w:eastAsia="黑体"/>
          <w:kern w:val="0"/>
          <w:szCs w:val="21"/>
        </w:rPr>
        <w:t>78</w:t>
      </w:r>
      <w:r w:rsidRPr="00877028">
        <w:rPr>
          <w:rFonts w:eastAsia="黑体"/>
          <w:kern w:val="0"/>
          <w:szCs w:val="21"/>
        </w:rPr>
        <w:t>分。在每小题给出的四个选项中，只有一项是符合题目要求的。</w:t>
      </w:r>
      <w:r>
        <w:rPr>
          <w:rFonts w:eastAsia="黑体" w:hint="eastAsia"/>
          <w:kern w:val="0"/>
          <w:szCs w:val="21"/>
        </w:rPr>
        <w:t>学</w:t>
      </w:r>
      <w:r>
        <w:rPr>
          <w:rFonts w:eastAsia="黑体" w:hint="eastAsia"/>
          <w:kern w:val="0"/>
          <w:szCs w:val="21"/>
        </w:rPr>
        <w:t>@</w:t>
      </w:r>
      <w:r>
        <w:rPr>
          <w:rFonts w:eastAsia="黑体" w:hint="eastAsia"/>
          <w:kern w:val="0"/>
          <w:szCs w:val="21"/>
        </w:rPr>
        <w:t>科网</w:t>
      </w:r>
    </w:p>
    <w:p w:rsidR="0041086A" w:rsidRPr="00C65B78" w:rsidRDefault="0041086A" w:rsidP="0041086A">
      <w:pPr>
        <w:spacing w:line="360" w:lineRule="auto"/>
        <w:rPr>
          <w:color w:val="000000"/>
          <w:kern w:val="0"/>
          <w:szCs w:val="21"/>
        </w:rPr>
      </w:pPr>
      <w:r w:rsidRPr="00C65B78">
        <w:rPr>
          <w:color w:val="000000"/>
          <w:kern w:val="0"/>
          <w:szCs w:val="21"/>
        </w:rPr>
        <w:t>1</w:t>
      </w:r>
      <w:r w:rsidRPr="00C65B78">
        <w:rPr>
          <w:color w:val="000000"/>
          <w:kern w:val="0"/>
          <w:szCs w:val="21"/>
        </w:rPr>
        <w:t>．下列关于人体中蛋白质功能的叙述，错误的是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．浆细胞产生的抗体可结合相应的病毒抗原</w:t>
      </w:r>
      <w:r w:rsidRPr="00C65B78">
        <w:rPr>
          <w:color w:val="000000"/>
          <w:kern w:val="0"/>
          <w:szCs w:val="21"/>
        </w:rPr>
        <w:cr/>
        <w:t>B</w:t>
      </w:r>
      <w:r w:rsidRPr="00C65B78">
        <w:rPr>
          <w:color w:val="000000"/>
          <w:kern w:val="0"/>
          <w:szCs w:val="21"/>
        </w:rPr>
        <w:t>．肌细胞中的某些蛋白质参与肌肉收缩的过程</w:t>
      </w:r>
      <w:r w:rsidRPr="00C65B78">
        <w:rPr>
          <w:color w:val="000000"/>
          <w:kern w:val="0"/>
          <w:szCs w:val="21"/>
        </w:rPr>
        <w:cr/>
        <w:t>C</w:t>
      </w:r>
      <w:r w:rsidRPr="00C65B78">
        <w:rPr>
          <w:color w:val="000000"/>
          <w:kern w:val="0"/>
          <w:szCs w:val="21"/>
        </w:rPr>
        <w:t>．蛋白质结合</w:t>
      </w:r>
      <w:r w:rsidRPr="00C65B78">
        <w:rPr>
          <w:color w:val="000000"/>
          <w:kern w:val="0"/>
          <w:szCs w:val="21"/>
        </w:rPr>
        <w:t>Mg</w:t>
      </w:r>
      <w:r w:rsidRPr="00C65B78">
        <w:rPr>
          <w:color w:val="000000"/>
          <w:kern w:val="0"/>
          <w:szCs w:val="21"/>
          <w:vertAlign w:val="superscript"/>
        </w:rPr>
        <w:t>2+</w:t>
      </w:r>
      <w:r w:rsidRPr="00C65B78">
        <w:rPr>
          <w:color w:val="000000"/>
          <w:kern w:val="0"/>
          <w:szCs w:val="21"/>
        </w:rPr>
        <w:t>形成的血红蛋白参与</w:t>
      </w:r>
      <w:r w:rsidRPr="00C65B78">
        <w:rPr>
          <w:color w:val="000000"/>
          <w:kern w:val="0"/>
          <w:szCs w:val="21"/>
        </w:rPr>
        <w:t>O</w:t>
      </w:r>
      <w:r w:rsidRPr="00C65B78">
        <w:rPr>
          <w:color w:val="000000"/>
          <w:kern w:val="0"/>
          <w:szCs w:val="21"/>
          <w:vertAlign w:val="subscript"/>
        </w:rPr>
        <w:t>2</w:t>
      </w:r>
      <w:r w:rsidRPr="00C65B78">
        <w:rPr>
          <w:color w:val="000000"/>
          <w:kern w:val="0"/>
          <w:szCs w:val="21"/>
        </w:rPr>
        <w:t>运输</w:t>
      </w:r>
    </w:p>
    <w:p w:rsidR="0041086A" w:rsidRPr="00C65B78" w:rsidRDefault="0041086A" w:rsidP="0041086A">
      <w:pPr>
        <w:spacing w:line="360" w:lineRule="auto"/>
        <w:ind w:leftChars="150" w:left="315"/>
        <w:rPr>
          <w:color w:val="000000"/>
          <w:kern w:val="0"/>
          <w:szCs w:val="21"/>
        </w:rPr>
      </w:pPr>
      <w:r w:rsidRPr="00C65B78">
        <w:rPr>
          <w:color w:val="000000"/>
          <w:kern w:val="0"/>
          <w:szCs w:val="21"/>
        </w:rPr>
        <w:t>D</w:t>
      </w:r>
      <w:r w:rsidRPr="00C65B78">
        <w:rPr>
          <w:color w:val="000000"/>
          <w:kern w:val="0"/>
          <w:szCs w:val="21"/>
        </w:rPr>
        <w:t>．细胞核中某些蛋白质是染色体的重要组成成分</w:t>
      </w:r>
    </w:p>
    <w:p w:rsidR="0041086A" w:rsidRPr="00C65B78" w:rsidRDefault="0041086A" w:rsidP="0041086A">
      <w:pPr>
        <w:spacing w:line="360" w:lineRule="auto"/>
        <w:rPr>
          <w:color w:val="000000"/>
          <w:kern w:val="0"/>
          <w:szCs w:val="21"/>
        </w:rPr>
      </w:pPr>
      <w:r w:rsidRPr="00C65B78">
        <w:rPr>
          <w:color w:val="000000"/>
          <w:kern w:val="0"/>
          <w:szCs w:val="21"/>
        </w:rPr>
        <w:t>2</w:t>
      </w:r>
      <w:r w:rsidRPr="00C65B78">
        <w:rPr>
          <w:color w:val="000000"/>
          <w:kern w:val="0"/>
          <w:szCs w:val="21"/>
        </w:rPr>
        <w:t>．下列有关物质跨膜运输的叙述，正确的是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．巨噬细胞摄入病原体的过程属于协助扩散</w:t>
      </w:r>
      <w:r w:rsidRPr="00C65B78">
        <w:rPr>
          <w:color w:val="000000"/>
          <w:kern w:val="0"/>
          <w:szCs w:val="21"/>
        </w:rPr>
        <w:cr/>
        <w:t>B</w:t>
      </w:r>
      <w:r w:rsidRPr="00C65B78">
        <w:rPr>
          <w:color w:val="000000"/>
          <w:kern w:val="0"/>
          <w:szCs w:val="21"/>
        </w:rPr>
        <w:t>．固醇类激素进入靶细胞的过程属于主动运输</w:t>
      </w:r>
      <w:r w:rsidRPr="00C65B78">
        <w:rPr>
          <w:color w:val="000000"/>
          <w:kern w:val="0"/>
          <w:szCs w:val="21"/>
        </w:rPr>
        <w:cr/>
        <w:t>C</w:t>
      </w:r>
      <w:r w:rsidRPr="00C65B78">
        <w:rPr>
          <w:color w:val="000000"/>
          <w:kern w:val="0"/>
          <w:szCs w:val="21"/>
        </w:rPr>
        <w:t>．神经细胞受到刺激时产生的</w:t>
      </w:r>
      <w:r w:rsidRPr="00C65B78">
        <w:rPr>
          <w:color w:val="000000"/>
          <w:kern w:val="0"/>
          <w:szCs w:val="21"/>
        </w:rPr>
        <w:t>Na</w:t>
      </w:r>
      <w:r w:rsidRPr="00C65B78">
        <w:rPr>
          <w:color w:val="000000"/>
          <w:kern w:val="0"/>
          <w:szCs w:val="21"/>
          <w:vertAlign w:val="superscript"/>
        </w:rPr>
        <w:t>+</w:t>
      </w:r>
      <w:r w:rsidRPr="00C65B78">
        <w:rPr>
          <w:color w:val="000000"/>
          <w:kern w:val="0"/>
          <w:szCs w:val="21"/>
        </w:rPr>
        <w:t>内流属于被动运输</w:t>
      </w:r>
    </w:p>
    <w:p w:rsidR="0041086A" w:rsidRPr="00C65B78" w:rsidRDefault="0041086A" w:rsidP="0041086A">
      <w:pPr>
        <w:spacing w:line="360" w:lineRule="auto"/>
        <w:ind w:leftChars="150" w:left="315"/>
        <w:rPr>
          <w:color w:val="000000"/>
          <w:kern w:val="0"/>
          <w:szCs w:val="21"/>
        </w:rPr>
      </w:pPr>
      <w:r w:rsidRPr="00C65B78">
        <w:rPr>
          <w:color w:val="000000"/>
          <w:kern w:val="0"/>
          <w:szCs w:val="21"/>
        </w:rPr>
        <w:t>D</w:t>
      </w:r>
      <w:r w:rsidRPr="00C65B78">
        <w:rPr>
          <w:color w:val="000000"/>
          <w:kern w:val="0"/>
          <w:szCs w:val="21"/>
        </w:rPr>
        <w:t>．护肤品中的甘油进入皮肤细胞的过程属于主动运输</w:t>
      </w:r>
    </w:p>
    <w:p w:rsidR="0041086A" w:rsidRPr="00C65B78" w:rsidRDefault="0041086A" w:rsidP="0041086A">
      <w:pPr>
        <w:spacing w:line="360" w:lineRule="auto"/>
        <w:rPr>
          <w:color w:val="000000"/>
          <w:kern w:val="0"/>
          <w:szCs w:val="21"/>
        </w:rPr>
      </w:pPr>
      <w:r w:rsidRPr="00C65B78">
        <w:rPr>
          <w:color w:val="000000"/>
          <w:kern w:val="0"/>
          <w:szCs w:val="21"/>
        </w:rPr>
        <w:t>3</w:t>
      </w:r>
      <w:r w:rsidRPr="00C65B78">
        <w:rPr>
          <w:color w:val="000000"/>
          <w:kern w:val="0"/>
          <w:szCs w:val="21"/>
        </w:rPr>
        <w:t>．下列有关人体内激素的叙述，正确的是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．运动时，肾上腺素水平升高，可使心率加快。说明激素是高能化合物</w:t>
      </w:r>
      <w:r w:rsidRPr="00C65B78">
        <w:rPr>
          <w:color w:val="000000"/>
          <w:kern w:val="0"/>
          <w:szCs w:val="21"/>
        </w:rPr>
        <w:cr/>
        <w:t>B</w:t>
      </w:r>
      <w:r w:rsidRPr="00C65B78">
        <w:rPr>
          <w:color w:val="000000"/>
          <w:kern w:val="0"/>
          <w:szCs w:val="21"/>
        </w:rPr>
        <w:t>．饥饿时，胰高血糖素水平升高，促进糖原分解，说明激素具有酶的催化活性</w:t>
      </w:r>
      <w:r w:rsidRPr="00C65B78">
        <w:rPr>
          <w:color w:val="000000"/>
          <w:kern w:val="0"/>
          <w:szCs w:val="21"/>
        </w:rPr>
        <w:cr/>
        <w:t>C</w:t>
      </w:r>
      <w:r w:rsidRPr="00C65B78">
        <w:rPr>
          <w:color w:val="000000"/>
          <w:kern w:val="0"/>
          <w:szCs w:val="21"/>
        </w:rPr>
        <w:t>．进食后，胰岛素水平升高，其既可加速糖原合成，也可作为细胞的结构组分</w:t>
      </w:r>
    </w:p>
    <w:p w:rsidR="0041086A" w:rsidRPr="00C65B78" w:rsidRDefault="0041086A" w:rsidP="0041086A">
      <w:pPr>
        <w:spacing w:line="360" w:lineRule="auto"/>
        <w:ind w:leftChars="150" w:left="315"/>
        <w:rPr>
          <w:color w:val="000000"/>
          <w:kern w:val="0"/>
          <w:szCs w:val="21"/>
        </w:rPr>
      </w:pPr>
      <w:r w:rsidRPr="00C65B78">
        <w:rPr>
          <w:color w:val="000000"/>
          <w:kern w:val="0"/>
          <w:szCs w:val="21"/>
        </w:rPr>
        <w:t>D</w:t>
      </w:r>
      <w:r w:rsidRPr="00C65B78">
        <w:rPr>
          <w:color w:val="000000"/>
          <w:kern w:val="0"/>
          <w:szCs w:val="21"/>
        </w:rPr>
        <w:t>．青春期，性激素水平升高，随体液到达靶细胞，与受体结合可促进机体发育</w:t>
      </w:r>
    </w:p>
    <w:p w:rsidR="0041086A" w:rsidRPr="00C65B78" w:rsidRDefault="0041086A" w:rsidP="0041086A">
      <w:pPr>
        <w:spacing w:line="360" w:lineRule="auto"/>
        <w:rPr>
          <w:color w:val="000000"/>
          <w:kern w:val="0"/>
          <w:szCs w:val="21"/>
        </w:rPr>
      </w:pPr>
      <w:r w:rsidRPr="00C65B78">
        <w:rPr>
          <w:color w:val="000000"/>
          <w:kern w:val="0"/>
          <w:szCs w:val="21"/>
        </w:rPr>
        <w:t>4</w:t>
      </w:r>
      <w:r w:rsidRPr="00C65B78">
        <w:rPr>
          <w:color w:val="000000"/>
          <w:kern w:val="0"/>
          <w:szCs w:val="21"/>
        </w:rPr>
        <w:t>．有些作物的种子入库前需要经过风干处理，与风干前相比，下列说法错误的是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．风干种子中有机物的消耗减慢</w:t>
      </w:r>
      <w:r w:rsidRPr="00C65B78">
        <w:rPr>
          <w:color w:val="000000"/>
          <w:kern w:val="0"/>
          <w:szCs w:val="21"/>
        </w:rPr>
        <w:cr/>
        <w:t>B</w:t>
      </w:r>
      <w:r w:rsidRPr="00C65B78">
        <w:rPr>
          <w:color w:val="000000"/>
          <w:kern w:val="0"/>
          <w:szCs w:val="21"/>
        </w:rPr>
        <w:t>．风干种子上微生物不易生长繁殖</w:t>
      </w:r>
      <w:r w:rsidRPr="00C65B78">
        <w:rPr>
          <w:color w:val="000000"/>
          <w:kern w:val="0"/>
          <w:szCs w:val="21"/>
        </w:rPr>
        <w:cr/>
        <w:t>C</w:t>
      </w:r>
      <w:r w:rsidRPr="00C65B78">
        <w:rPr>
          <w:color w:val="000000"/>
          <w:kern w:val="0"/>
          <w:szCs w:val="21"/>
        </w:rPr>
        <w:t>．风干种子中细胞呼吸作用的强度高</w:t>
      </w:r>
    </w:p>
    <w:p w:rsidR="0041086A" w:rsidRPr="00C65B78" w:rsidRDefault="0041086A" w:rsidP="0041086A">
      <w:pPr>
        <w:spacing w:line="360" w:lineRule="auto"/>
        <w:ind w:leftChars="150" w:left="315"/>
        <w:rPr>
          <w:color w:val="000000"/>
          <w:kern w:val="0"/>
          <w:szCs w:val="21"/>
        </w:rPr>
      </w:pPr>
      <w:r w:rsidRPr="00C65B78">
        <w:rPr>
          <w:color w:val="000000"/>
          <w:kern w:val="0"/>
          <w:szCs w:val="21"/>
        </w:rPr>
        <w:lastRenderedPageBreak/>
        <w:t>D</w:t>
      </w:r>
      <w:r w:rsidRPr="00C65B78">
        <w:rPr>
          <w:color w:val="000000"/>
          <w:kern w:val="0"/>
          <w:szCs w:val="21"/>
        </w:rPr>
        <w:t>．风干种子中结合水与自由水的比值大</w:t>
      </w:r>
    </w:p>
    <w:p w:rsidR="0041086A" w:rsidRPr="00C65B78" w:rsidRDefault="0041086A" w:rsidP="0041086A">
      <w:pPr>
        <w:spacing w:line="360" w:lineRule="auto"/>
        <w:rPr>
          <w:color w:val="000000"/>
          <w:kern w:val="0"/>
          <w:szCs w:val="21"/>
        </w:rPr>
      </w:pPr>
      <w:r w:rsidRPr="00C65B78">
        <w:rPr>
          <w:color w:val="000000"/>
          <w:kern w:val="0"/>
          <w:szCs w:val="21"/>
        </w:rPr>
        <w:t>5</w:t>
      </w:r>
      <w:r w:rsidRPr="00C65B78">
        <w:rPr>
          <w:color w:val="000000"/>
          <w:kern w:val="0"/>
          <w:szCs w:val="21"/>
        </w:rPr>
        <w:t>．下列关于病毒的叙述，错误的是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．从烟草花叶病毒中可以提取到</w:t>
      </w:r>
      <w:r w:rsidRPr="00C65B78">
        <w:rPr>
          <w:color w:val="000000"/>
          <w:kern w:val="0"/>
          <w:szCs w:val="21"/>
        </w:rPr>
        <w:t>RNA</w:t>
      </w:r>
      <w:r w:rsidRPr="00C65B78">
        <w:rPr>
          <w:color w:val="000000"/>
          <w:kern w:val="0"/>
          <w:szCs w:val="21"/>
        </w:rPr>
        <w:cr/>
        <w:t>B</w:t>
      </w:r>
      <w:r w:rsidRPr="00C65B78">
        <w:rPr>
          <w:color w:val="000000"/>
          <w:kern w:val="0"/>
          <w:szCs w:val="21"/>
        </w:rPr>
        <w:t>．</w:t>
      </w:r>
      <w:r w:rsidRPr="00C65B78">
        <w:rPr>
          <w:color w:val="000000"/>
          <w:kern w:val="0"/>
          <w:szCs w:val="21"/>
        </w:rPr>
        <w:t>T</w:t>
      </w:r>
      <w:r w:rsidRPr="00C65B78">
        <w:rPr>
          <w:color w:val="000000"/>
          <w:kern w:val="0"/>
          <w:szCs w:val="21"/>
          <w:vertAlign w:val="subscript"/>
        </w:rPr>
        <w:t>2</w:t>
      </w:r>
      <w:r w:rsidRPr="00C65B78">
        <w:rPr>
          <w:color w:val="000000"/>
          <w:kern w:val="0"/>
          <w:szCs w:val="21"/>
        </w:rPr>
        <w:t>噬菌体可感染肺炎双球菌导致其裂解</w:t>
      </w:r>
      <w:r w:rsidRPr="00C65B78">
        <w:rPr>
          <w:color w:val="000000"/>
          <w:kern w:val="0"/>
          <w:szCs w:val="21"/>
        </w:rPr>
        <w:cr/>
        <w:t>C</w:t>
      </w:r>
      <w:r w:rsidRPr="00C65B78">
        <w:rPr>
          <w:color w:val="000000"/>
          <w:kern w:val="0"/>
          <w:szCs w:val="21"/>
        </w:rPr>
        <w:t>．</w:t>
      </w:r>
      <w:r w:rsidRPr="00C65B78">
        <w:rPr>
          <w:color w:val="000000"/>
          <w:kern w:val="0"/>
          <w:szCs w:val="21"/>
        </w:rPr>
        <w:t>HIV</w:t>
      </w:r>
      <w:r w:rsidRPr="00C65B78">
        <w:rPr>
          <w:color w:val="000000"/>
          <w:kern w:val="0"/>
          <w:szCs w:val="21"/>
        </w:rPr>
        <w:t>可引起人的获得性免疫缺陷综合征</w:t>
      </w:r>
    </w:p>
    <w:p w:rsidR="0041086A" w:rsidRPr="00C65B78" w:rsidRDefault="0041086A" w:rsidP="0041086A">
      <w:pPr>
        <w:spacing w:line="360" w:lineRule="auto"/>
        <w:ind w:leftChars="150" w:left="315"/>
        <w:rPr>
          <w:color w:val="000000"/>
          <w:kern w:val="0"/>
          <w:szCs w:val="21"/>
        </w:rPr>
      </w:pPr>
      <w:r w:rsidRPr="00C65B78">
        <w:rPr>
          <w:color w:val="000000"/>
          <w:kern w:val="0"/>
          <w:szCs w:val="21"/>
        </w:rPr>
        <w:t>D</w:t>
      </w:r>
      <w:r w:rsidRPr="00C65B78">
        <w:rPr>
          <w:color w:val="000000"/>
          <w:kern w:val="0"/>
          <w:szCs w:val="21"/>
        </w:rPr>
        <w:t>．阻断病毒的传播可降低其所致疾病的发病率</w:t>
      </w:r>
    </w:p>
    <w:p w:rsidR="0041086A" w:rsidRPr="00C65B78" w:rsidRDefault="0041086A" w:rsidP="0041086A">
      <w:pPr>
        <w:spacing w:line="360" w:lineRule="auto"/>
        <w:rPr>
          <w:color w:val="000000"/>
          <w:kern w:val="0"/>
          <w:szCs w:val="21"/>
        </w:rPr>
      </w:pPr>
      <w:r w:rsidRPr="00C65B78">
        <w:rPr>
          <w:color w:val="000000"/>
          <w:kern w:val="0"/>
          <w:szCs w:val="21"/>
        </w:rPr>
        <w:t>6</w:t>
      </w:r>
      <w:r w:rsidRPr="00C65B78">
        <w:rPr>
          <w:color w:val="000000"/>
          <w:kern w:val="0"/>
          <w:szCs w:val="21"/>
        </w:rPr>
        <w:t>．在致癌因子的作用下，正常动物细胞可转变为癌细胞，有关癌细胞特点的叙述错误的是</w:t>
      </w:r>
    </w:p>
    <w:p w:rsidR="0041086A" w:rsidRPr="00C65B78" w:rsidRDefault="0041086A" w:rsidP="0041086A">
      <w:pPr>
        <w:spacing w:line="360" w:lineRule="auto"/>
        <w:ind w:leftChars="150" w:left="315"/>
        <w:rPr>
          <w:color w:val="000000"/>
          <w:kern w:val="0"/>
          <w:szCs w:val="21"/>
        </w:rPr>
      </w:pPr>
      <w:r w:rsidRPr="00C65B78">
        <w:rPr>
          <w:color w:val="000000"/>
          <w:kern w:val="0"/>
          <w:szCs w:val="21"/>
        </w:rPr>
        <w:t>A</w:t>
      </w:r>
      <w:r w:rsidRPr="00C65B78">
        <w:rPr>
          <w:color w:val="000000"/>
          <w:kern w:val="0"/>
          <w:szCs w:val="21"/>
        </w:rPr>
        <w:t>．细胞中可能发生单一基因突变，细胞间黏着性增加</w:t>
      </w:r>
      <w:r w:rsidRPr="00C65B78">
        <w:rPr>
          <w:color w:val="000000"/>
          <w:kern w:val="0"/>
          <w:szCs w:val="21"/>
        </w:rPr>
        <w:cr/>
        <w:t>B</w:t>
      </w:r>
      <w:r w:rsidRPr="00C65B78">
        <w:rPr>
          <w:color w:val="000000"/>
          <w:kern w:val="0"/>
          <w:szCs w:val="21"/>
        </w:rPr>
        <w:t>．细胞中可能发生多个基因突变，细胞的形态发生变化</w:t>
      </w:r>
    </w:p>
    <w:p w:rsidR="0041086A" w:rsidRPr="00C65B78" w:rsidRDefault="0041086A" w:rsidP="0041086A">
      <w:pPr>
        <w:spacing w:line="360" w:lineRule="auto"/>
        <w:ind w:leftChars="150" w:left="315"/>
        <w:rPr>
          <w:color w:val="000000"/>
          <w:kern w:val="0"/>
          <w:szCs w:val="21"/>
        </w:rPr>
      </w:pPr>
      <w:r w:rsidRPr="00C65B78">
        <w:rPr>
          <w:color w:val="000000"/>
          <w:kern w:val="0"/>
          <w:szCs w:val="21"/>
        </w:rPr>
        <w:t>C</w:t>
      </w:r>
      <w:r w:rsidRPr="00C65B78">
        <w:rPr>
          <w:color w:val="000000"/>
          <w:kern w:val="0"/>
          <w:szCs w:val="21"/>
        </w:rPr>
        <w:t>．细胞中的染色体可能受到损伤，细胞的增殖失去控制</w:t>
      </w:r>
    </w:p>
    <w:p w:rsidR="0041086A" w:rsidRPr="00C65B78" w:rsidRDefault="0041086A" w:rsidP="0041086A">
      <w:pPr>
        <w:spacing w:line="360" w:lineRule="auto"/>
        <w:ind w:leftChars="135" w:left="283"/>
        <w:rPr>
          <w:color w:val="000000"/>
          <w:kern w:val="0"/>
          <w:szCs w:val="21"/>
        </w:rPr>
      </w:pPr>
      <w:r w:rsidRPr="00C65B78">
        <w:rPr>
          <w:color w:val="000000"/>
          <w:kern w:val="0"/>
          <w:szCs w:val="21"/>
        </w:rPr>
        <w:t>D</w:t>
      </w:r>
      <w:r w:rsidRPr="00C65B78">
        <w:rPr>
          <w:color w:val="000000"/>
          <w:kern w:val="0"/>
          <w:szCs w:val="21"/>
        </w:rPr>
        <w:t>．细胞中遗传物质可能受到损伤，细胞表面的糖蛋白减少</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12549A">
        <w:rPr>
          <w:kern w:val="0"/>
          <w:szCs w:val="21"/>
        </w:rPr>
        <w:t>7</w:t>
      </w:r>
      <w:r>
        <w:rPr>
          <w:kern w:val="0"/>
          <w:szCs w:val="21"/>
        </w:rPr>
        <w:t>．</w:t>
      </w:r>
      <w:r w:rsidRPr="0012549A">
        <w:rPr>
          <w:kern w:val="0"/>
          <w:szCs w:val="21"/>
        </w:rPr>
        <w:t>化学与生活密切相关。下列说法错误的是</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A</w:t>
      </w:r>
      <w:r>
        <w:rPr>
          <w:kern w:val="0"/>
          <w:szCs w:val="21"/>
        </w:rPr>
        <w:t>．</w:t>
      </w:r>
      <w:r w:rsidRPr="0012549A">
        <w:rPr>
          <w:kern w:val="0"/>
          <w:szCs w:val="21"/>
        </w:rPr>
        <w:t>碳酸钠可用于去除餐具的油污</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B</w:t>
      </w:r>
      <w:r>
        <w:rPr>
          <w:kern w:val="0"/>
          <w:szCs w:val="21"/>
        </w:rPr>
        <w:t>．</w:t>
      </w:r>
      <w:r w:rsidRPr="0012549A">
        <w:rPr>
          <w:kern w:val="0"/>
          <w:szCs w:val="21"/>
        </w:rPr>
        <w:t>漂白粉可用于生活用水的消毒</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C</w:t>
      </w:r>
      <w:r>
        <w:rPr>
          <w:kern w:val="0"/>
          <w:szCs w:val="21"/>
        </w:rPr>
        <w:t>．</w:t>
      </w:r>
      <w:r w:rsidRPr="0012549A">
        <w:rPr>
          <w:kern w:val="0"/>
          <w:szCs w:val="21"/>
        </w:rPr>
        <w:t>氢氧化铝可用于中和过多胃酸</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D</w:t>
      </w:r>
      <w:r>
        <w:rPr>
          <w:kern w:val="0"/>
          <w:szCs w:val="21"/>
        </w:rPr>
        <w:t>．</w:t>
      </w:r>
      <w:r w:rsidRPr="0012549A">
        <w:rPr>
          <w:kern w:val="0"/>
          <w:szCs w:val="21"/>
        </w:rPr>
        <w:t>碳酸钡可用于胃肠</w:t>
      </w:r>
      <w:r w:rsidRPr="0012549A">
        <w:rPr>
          <w:kern w:val="0"/>
          <w:szCs w:val="21"/>
        </w:rPr>
        <w:t>X</w:t>
      </w:r>
      <w:r w:rsidRPr="0012549A">
        <w:rPr>
          <w:kern w:val="0"/>
          <w:szCs w:val="21"/>
        </w:rPr>
        <w:t>射线造影检查</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12549A">
        <w:rPr>
          <w:kern w:val="0"/>
          <w:szCs w:val="21"/>
        </w:rPr>
        <w:t>8</w:t>
      </w:r>
      <w:r>
        <w:rPr>
          <w:kern w:val="0"/>
          <w:szCs w:val="21"/>
        </w:rPr>
        <w:t>．</w:t>
      </w:r>
      <w:r w:rsidRPr="0012549A">
        <w:rPr>
          <w:kern w:val="0"/>
          <w:szCs w:val="21"/>
        </w:rPr>
        <w:t>研究表明，氮氧化物和二氧化硫在形成雾霾时与大气中的氨有关（如下图所示）。下列叙述错误的是</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b/>
          <w:kern w:val="0"/>
          <w:szCs w:val="21"/>
        </w:rPr>
      </w:pPr>
      <w:r w:rsidRPr="00053DD7">
        <w:rPr>
          <w:noProof/>
          <w:szCs w:val="21"/>
        </w:rPr>
        <w:drawing>
          <wp:inline distT="0" distB="0" distL="0" distR="0">
            <wp:extent cx="3933825" cy="15716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3933825" cy="1571625"/>
                    </a:xfrm>
                    <a:prstGeom prst="rect">
                      <a:avLst/>
                    </a:prstGeom>
                    <a:noFill/>
                    <a:ln>
                      <a:noFill/>
                    </a:ln>
                  </pic:spPr>
                </pic:pic>
              </a:graphicData>
            </a:graphic>
          </wp:inline>
        </w:drawing>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A</w:t>
      </w:r>
      <w:r>
        <w:rPr>
          <w:kern w:val="0"/>
          <w:szCs w:val="21"/>
        </w:rPr>
        <w:t>．</w:t>
      </w:r>
      <w:r w:rsidRPr="0012549A">
        <w:rPr>
          <w:kern w:val="0"/>
          <w:szCs w:val="21"/>
        </w:rPr>
        <w:t>雾和霾的分散剂相同</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B</w:t>
      </w:r>
      <w:r>
        <w:rPr>
          <w:kern w:val="0"/>
          <w:szCs w:val="21"/>
        </w:rPr>
        <w:t>．</w:t>
      </w:r>
      <w:r w:rsidRPr="0012549A">
        <w:rPr>
          <w:kern w:val="0"/>
          <w:szCs w:val="21"/>
        </w:rPr>
        <w:t>雾霾中含有硝酸铵和硫酸铵</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C</w:t>
      </w:r>
      <w:r>
        <w:rPr>
          <w:kern w:val="0"/>
          <w:szCs w:val="21"/>
        </w:rPr>
        <w:t>．</w:t>
      </w:r>
      <w:r w:rsidRPr="0012549A">
        <w:rPr>
          <w:kern w:val="0"/>
          <w:szCs w:val="21"/>
        </w:rPr>
        <w:t>NH</w:t>
      </w:r>
      <w:r w:rsidRPr="0012549A">
        <w:rPr>
          <w:kern w:val="0"/>
          <w:szCs w:val="21"/>
          <w:vertAlign w:val="subscript"/>
        </w:rPr>
        <w:t>3</w:t>
      </w:r>
      <w:r w:rsidRPr="0012549A">
        <w:rPr>
          <w:kern w:val="0"/>
          <w:szCs w:val="21"/>
        </w:rPr>
        <w:t>是形成无机颗粒物的催化剂</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Pr>
          <w:kern w:val="0"/>
          <w:szCs w:val="21"/>
        </w:rPr>
        <w:t>D</w:t>
      </w:r>
      <w:r>
        <w:rPr>
          <w:kern w:val="0"/>
          <w:szCs w:val="21"/>
        </w:rPr>
        <w:t>．</w:t>
      </w:r>
      <w:r w:rsidRPr="0012549A">
        <w:rPr>
          <w:kern w:val="0"/>
          <w:szCs w:val="21"/>
        </w:rPr>
        <w:t>雾霾的形成与过度施用氮肥有关</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12549A">
        <w:rPr>
          <w:kern w:val="0"/>
          <w:szCs w:val="21"/>
        </w:rPr>
        <w:t>9</w:t>
      </w:r>
      <w:r>
        <w:rPr>
          <w:kern w:val="0"/>
          <w:szCs w:val="21"/>
        </w:rPr>
        <w:t>．</w:t>
      </w:r>
      <w:r w:rsidRPr="0012549A">
        <w:rPr>
          <w:kern w:val="0"/>
          <w:szCs w:val="21"/>
        </w:rPr>
        <w:t>实验室中用如图所示的装置进行甲烷与氯气在光照下反应的实验。</w:t>
      </w:r>
    </w:p>
    <w:p w:rsidR="0041086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053DD7">
        <w:rPr>
          <w:noProof/>
          <w:szCs w:val="21"/>
        </w:rPr>
        <w:lastRenderedPageBreak/>
        <w:drawing>
          <wp:inline distT="0" distB="0" distL="0" distR="0">
            <wp:extent cx="1781175" cy="14382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50" w:firstLine="315"/>
        <w:contextualSpacing/>
        <w:jc w:val="left"/>
        <w:rPr>
          <w:kern w:val="0"/>
          <w:szCs w:val="21"/>
        </w:rPr>
      </w:pPr>
      <w:r w:rsidRPr="0012549A">
        <w:rPr>
          <w:kern w:val="0"/>
          <w:szCs w:val="21"/>
        </w:rPr>
        <w:t>光照下反应一段时间后，下列装置示意图中能正确反映实验现象的是</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053DD7">
        <w:rPr>
          <w:noProof/>
          <w:szCs w:val="21"/>
        </w:rPr>
        <w:drawing>
          <wp:inline distT="0" distB="0" distL="0" distR="0">
            <wp:extent cx="5153025" cy="19431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153025" cy="1943100"/>
                    </a:xfrm>
                    <a:prstGeom prst="rect">
                      <a:avLst/>
                    </a:prstGeom>
                    <a:noFill/>
                    <a:ln>
                      <a:noFill/>
                    </a:ln>
                  </pic:spPr>
                </pic:pic>
              </a:graphicData>
            </a:graphic>
          </wp:inline>
        </w:drawing>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0" w:hangingChars="200" w:hanging="420"/>
        <w:contextualSpacing/>
        <w:jc w:val="left"/>
        <w:rPr>
          <w:kern w:val="0"/>
          <w:szCs w:val="21"/>
        </w:rPr>
      </w:pPr>
      <w:r w:rsidRPr="0012549A">
        <w:rPr>
          <w:kern w:val="0"/>
          <w:szCs w:val="21"/>
        </w:rPr>
        <w:t>10</w:t>
      </w:r>
      <w:r w:rsidRPr="0012549A">
        <w:rPr>
          <w:szCs w:val="21"/>
        </w:rPr>
        <w:t>．</w:t>
      </w:r>
      <w:r w:rsidRPr="0012549A">
        <w:rPr>
          <w:kern w:val="0"/>
          <w:szCs w:val="21"/>
        </w:rPr>
        <w:t>W</w:t>
      </w:r>
      <w:r w:rsidRPr="0012549A">
        <w:rPr>
          <w:kern w:val="0"/>
          <w:szCs w:val="21"/>
        </w:rPr>
        <w:t>、</w:t>
      </w:r>
      <w:r w:rsidRPr="0012549A">
        <w:rPr>
          <w:kern w:val="0"/>
          <w:szCs w:val="21"/>
        </w:rPr>
        <w:t>X</w:t>
      </w:r>
      <w:r w:rsidRPr="0012549A">
        <w:rPr>
          <w:kern w:val="0"/>
          <w:szCs w:val="21"/>
        </w:rPr>
        <w:t>、</w:t>
      </w:r>
      <w:r w:rsidRPr="0012549A">
        <w:rPr>
          <w:kern w:val="0"/>
          <w:szCs w:val="21"/>
        </w:rPr>
        <w:t>Y</w:t>
      </w:r>
      <w:r w:rsidRPr="0012549A">
        <w:rPr>
          <w:kern w:val="0"/>
          <w:szCs w:val="21"/>
        </w:rPr>
        <w:t>和</w:t>
      </w:r>
      <w:r w:rsidRPr="0012549A">
        <w:rPr>
          <w:kern w:val="0"/>
          <w:szCs w:val="21"/>
        </w:rPr>
        <w:t>Z</w:t>
      </w:r>
      <w:r w:rsidRPr="0012549A">
        <w:rPr>
          <w:kern w:val="0"/>
          <w:szCs w:val="21"/>
        </w:rPr>
        <w:t>为原子序数依次增大的四种短周期元素。</w:t>
      </w:r>
      <w:r w:rsidRPr="0012549A">
        <w:rPr>
          <w:kern w:val="0"/>
          <w:szCs w:val="21"/>
        </w:rPr>
        <w:t>W</w:t>
      </w:r>
      <w:r w:rsidRPr="0012549A">
        <w:rPr>
          <w:kern w:val="0"/>
          <w:szCs w:val="21"/>
        </w:rPr>
        <w:t>与</w:t>
      </w:r>
      <w:r w:rsidRPr="0012549A">
        <w:rPr>
          <w:kern w:val="0"/>
          <w:szCs w:val="21"/>
        </w:rPr>
        <w:t>X</w:t>
      </w:r>
      <w:r w:rsidRPr="0012549A">
        <w:rPr>
          <w:kern w:val="0"/>
          <w:szCs w:val="21"/>
        </w:rPr>
        <w:t>可生成一种红棕色有刺激性气味的气体；</w:t>
      </w:r>
      <w:r w:rsidRPr="0012549A">
        <w:rPr>
          <w:kern w:val="0"/>
          <w:szCs w:val="21"/>
        </w:rPr>
        <w:t>Y</w:t>
      </w:r>
      <w:r w:rsidRPr="0012549A">
        <w:rPr>
          <w:kern w:val="0"/>
          <w:szCs w:val="21"/>
        </w:rPr>
        <w:t>的周期数是族序数的</w:t>
      </w:r>
      <w:r w:rsidRPr="0012549A">
        <w:rPr>
          <w:kern w:val="0"/>
          <w:szCs w:val="21"/>
        </w:rPr>
        <w:t>3</w:t>
      </w:r>
      <w:r w:rsidRPr="0012549A">
        <w:rPr>
          <w:kern w:val="0"/>
          <w:szCs w:val="21"/>
        </w:rPr>
        <w:t>倍；</w:t>
      </w:r>
      <w:r w:rsidRPr="0012549A">
        <w:rPr>
          <w:kern w:val="0"/>
          <w:szCs w:val="21"/>
        </w:rPr>
        <w:t>Z</w:t>
      </w:r>
      <w:r w:rsidRPr="0012549A">
        <w:rPr>
          <w:kern w:val="0"/>
          <w:szCs w:val="21"/>
        </w:rPr>
        <w:t>原子最外层的电子数与</w:t>
      </w:r>
      <w:r w:rsidRPr="0012549A">
        <w:rPr>
          <w:kern w:val="0"/>
          <w:szCs w:val="21"/>
        </w:rPr>
        <w:t>W</w:t>
      </w:r>
      <w:r w:rsidRPr="0012549A">
        <w:rPr>
          <w:kern w:val="0"/>
          <w:szCs w:val="21"/>
        </w:rPr>
        <w:t>的电子总数相同。下列叙述正确的是</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A</w:t>
      </w:r>
      <w:r>
        <w:rPr>
          <w:kern w:val="0"/>
          <w:szCs w:val="21"/>
        </w:rPr>
        <w:t>．</w:t>
      </w:r>
      <w:r w:rsidRPr="0012549A">
        <w:rPr>
          <w:kern w:val="0"/>
          <w:szCs w:val="21"/>
        </w:rPr>
        <w:t>X</w:t>
      </w:r>
      <w:r w:rsidRPr="0012549A">
        <w:rPr>
          <w:kern w:val="0"/>
          <w:szCs w:val="21"/>
        </w:rPr>
        <w:t>与其他三种元素均可形成两种或两种以上的二元化合物</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B</w:t>
      </w:r>
      <w:r>
        <w:rPr>
          <w:kern w:val="0"/>
          <w:szCs w:val="21"/>
        </w:rPr>
        <w:t>．</w:t>
      </w:r>
      <w:r w:rsidRPr="0012549A">
        <w:rPr>
          <w:kern w:val="0"/>
          <w:szCs w:val="21"/>
        </w:rPr>
        <w:t>Y</w:t>
      </w:r>
      <w:r w:rsidRPr="0012549A">
        <w:rPr>
          <w:kern w:val="0"/>
          <w:szCs w:val="21"/>
        </w:rPr>
        <w:t>与其他三种元素分别形成的化合物中只含有离子键</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C</w:t>
      </w:r>
      <w:r>
        <w:rPr>
          <w:kern w:val="0"/>
          <w:szCs w:val="21"/>
        </w:rPr>
        <w:t>．</w:t>
      </w:r>
      <w:r w:rsidRPr="0012549A">
        <w:rPr>
          <w:kern w:val="0"/>
          <w:szCs w:val="21"/>
        </w:rPr>
        <w:t>四种元素的简单离子具有相同的电子层结构</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D</w:t>
      </w:r>
      <w:r>
        <w:rPr>
          <w:kern w:val="0"/>
          <w:szCs w:val="21"/>
        </w:rPr>
        <w:t>．</w:t>
      </w:r>
      <w:r w:rsidRPr="0012549A">
        <w:rPr>
          <w:kern w:val="0"/>
          <w:szCs w:val="21"/>
        </w:rPr>
        <w:t>W</w:t>
      </w:r>
      <w:r w:rsidRPr="0012549A">
        <w:rPr>
          <w:kern w:val="0"/>
          <w:szCs w:val="21"/>
        </w:rPr>
        <w:t>的氧化物对应的水化物均为强酸</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12549A">
        <w:rPr>
          <w:kern w:val="0"/>
          <w:szCs w:val="21"/>
        </w:rPr>
        <w:t>11</w:t>
      </w:r>
      <w:r>
        <w:rPr>
          <w:kern w:val="0"/>
          <w:szCs w:val="21"/>
        </w:rPr>
        <w:t>．</w:t>
      </w:r>
      <w:r w:rsidRPr="0012549A">
        <w:rPr>
          <w:i/>
          <w:kern w:val="0"/>
          <w:szCs w:val="21"/>
        </w:rPr>
        <w:t>N</w:t>
      </w:r>
      <w:r w:rsidRPr="0012549A">
        <w:rPr>
          <w:kern w:val="0"/>
          <w:szCs w:val="21"/>
          <w:vertAlign w:val="subscript"/>
        </w:rPr>
        <w:t>A</w:t>
      </w:r>
      <w:r w:rsidRPr="0012549A">
        <w:rPr>
          <w:kern w:val="0"/>
          <w:szCs w:val="21"/>
        </w:rPr>
        <w:t>代表阿伏加德罗常数的值。下列说法正确的是</w:t>
      </w:r>
    </w:p>
    <w:p w:rsidR="0041086A" w:rsidRPr="0012549A" w:rsidRDefault="0041086A" w:rsidP="0041086A">
      <w:pPr>
        <w:widowControl/>
        <w:tabs>
          <w:tab w:val="left" w:pos="560"/>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A</w:t>
      </w:r>
      <w:r>
        <w:rPr>
          <w:kern w:val="0"/>
          <w:szCs w:val="21"/>
        </w:rPr>
        <w:t>．</w:t>
      </w:r>
      <w:r w:rsidRPr="0012549A">
        <w:rPr>
          <w:kern w:val="0"/>
          <w:szCs w:val="21"/>
        </w:rPr>
        <w:t>常温常压下，</w:t>
      </w:r>
      <w:r w:rsidRPr="0012549A">
        <w:rPr>
          <w:kern w:val="0"/>
          <w:szCs w:val="21"/>
        </w:rPr>
        <w:t>124 g P</w:t>
      </w:r>
      <w:r w:rsidRPr="0012549A">
        <w:rPr>
          <w:kern w:val="0"/>
          <w:szCs w:val="21"/>
          <w:vertAlign w:val="subscript"/>
        </w:rPr>
        <w:t>4</w:t>
      </w:r>
      <w:r w:rsidRPr="0012549A">
        <w:rPr>
          <w:kern w:val="0"/>
          <w:szCs w:val="21"/>
        </w:rPr>
        <w:t>中所含</w:t>
      </w:r>
      <w:r w:rsidRPr="0012549A">
        <w:rPr>
          <w:kern w:val="0"/>
          <w:szCs w:val="21"/>
        </w:rPr>
        <w:t>P—P</w:t>
      </w:r>
      <w:r w:rsidRPr="0012549A">
        <w:rPr>
          <w:kern w:val="0"/>
          <w:szCs w:val="21"/>
        </w:rPr>
        <w:t>键数目为</w:t>
      </w:r>
      <w:r w:rsidRPr="0012549A">
        <w:rPr>
          <w:kern w:val="0"/>
          <w:szCs w:val="21"/>
        </w:rPr>
        <w:t>4</w:t>
      </w:r>
      <w:r w:rsidRPr="0012549A">
        <w:rPr>
          <w:i/>
          <w:kern w:val="0"/>
          <w:szCs w:val="21"/>
        </w:rPr>
        <w:t>N</w:t>
      </w:r>
      <w:r w:rsidRPr="0012549A">
        <w:rPr>
          <w:kern w:val="0"/>
          <w:szCs w:val="21"/>
          <w:vertAlign w:val="subscript"/>
        </w:rPr>
        <w:t>A</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B</w:t>
      </w:r>
      <w:r>
        <w:rPr>
          <w:kern w:val="0"/>
          <w:szCs w:val="21"/>
        </w:rPr>
        <w:t>．</w:t>
      </w:r>
      <w:r w:rsidRPr="0012549A">
        <w:rPr>
          <w:kern w:val="0"/>
          <w:szCs w:val="21"/>
        </w:rPr>
        <w:t>100 mL 1mol·L</w:t>
      </w:r>
      <w:r>
        <w:rPr>
          <w:kern w:val="0"/>
          <w:szCs w:val="21"/>
          <w:vertAlign w:val="superscript"/>
        </w:rPr>
        <w:t>−</w:t>
      </w:r>
      <w:r w:rsidRPr="0012549A">
        <w:rPr>
          <w:kern w:val="0"/>
          <w:szCs w:val="21"/>
          <w:vertAlign w:val="superscript"/>
        </w:rPr>
        <w:t>1</w:t>
      </w:r>
      <w:r w:rsidRPr="0012549A">
        <w:rPr>
          <w:kern w:val="0"/>
          <w:szCs w:val="21"/>
        </w:rPr>
        <w:t>FeCl</w:t>
      </w:r>
      <w:r w:rsidRPr="0012549A">
        <w:rPr>
          <w:kern w:val="0"/>
          <w:szCs w:val="21"/>
          <w:vertAlign w:val="subscript"/>
        </w:rPr>
        <w:t>3</w:t>
      </w:r>
      <w:r w:rsidRPr="0012549A">
        <w:rPr>
          <w:kern w:val="0"/>
          <w:szCs w:val="21"/>
        </w:rPr>
        <w:t>溶液中所含</w:t>
      </w:r>
      <w:r w:rsidRPr="0012549A">
        <w:rPr>
          <w:kern w:val="0"/>
          <w:szCs w:val="21"/>
        </w:rPr>
        <w:t>Fe</w:t>
      </w:r>
      <w:r w:rsidRPr="0012549A">
        <w:rPr>
          <w:kern w:val="0"/>
          <w:szCs w:val="21"/>
          <w:vertAlign w:val="superscript"/>
        </w:rPr>
        <w:t>3+</w:t>
      </w:r>
      <w:r w:rsidRPr="0012549A">
        <w:rPr>
          <w:kern w:val="0"/>
          <w:szCs w:val="21"/>
        </w:rPr>
        <w:t>的数目为</w:t>
      </w:r>
      <w:r w:rsidRPr="0012549A">
        <w:rPr>
          <w:kern w:val="0"/>
          <w:szCs w:val="21"/>
        </w:rPr>
        <w:t>0.1</w:t>
      </w:r>
      <w:r w:rsidRPr="0012549A">
        <w:rPr>
          <w:i/>
          <w:kern w:val="0"/>
          <w:szCs w:val="21"/>
        </w:rPr>
        <w:t>N</w:t>
      </w:r>
      <w:r w:rsidRPr="0012549A">
        <w:rPr>
          <w:kern w:val="0"/>
          <w:szCs w:val="21"/>
          <w:vertAlign w:val="subscript"/>
        </w:rPr>
        <w:t>A</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C</w:t>
      </w:r>
      <w:r>
        <w:rPr>
          <w:kern w:val="0"/>
          <w:szCs w:val="21"/>
        </w:rPr>
        <w:t>．</w:t>
      </w:r>
      <w:r w:rsidRPr="0012549A">
        <w:rPr>
          <w:kern w:val="0"/>
          <w:szCs w:val="21"/>
        </w:rPr>
        <w:t>标准状况下，</w:t>
      </w:r>
      <w:r w:rsidRPr="0012549A">
        <w:rPr>
          <w:kern w:val="0"/>
          <w:szCs w:val="21"/>
        </w:rPr>
        <w:t>11.2</w:t>
      </w:r>
      <w:r>
        <w:rPr>
          <w:rFonts w:hint="eastAsia"/>
          <w:kern w:val="0"/>
          <w:szCs w:val="21"/>
        </w:rPr>
        <w:t xml:space="preserve"> </w:t>
      </w:r>
      <w:r w:rsidRPr="0012549A">
        <w:rPr>
          <w:kern w:val="0"/>
          <w:szCs w:val="21"/>
        </w:rPr>
        <w:t>L</w:t>
      </w:r>
      <w:r w:rsidRPr="0012549A">
        <w:rPr>
          <w:kern w:val="0"/>
          <w:szCs w:val="21"/>
        </w:rPr>
        <w:t>甲烷和乙烯混合物中含氢原子数目为</w:t>
      </w:r>
      <w:r w:rsidRPr="0012549A">
        <w:rPr>
          <w:kern w:val="0"/>
          <w:szCs w:val="21"/>
        </w:rPr>
        <w:t>2</w:t>
      </w:r>
      <w:r w:rsidRPr="0012549A">
        <w:rPr>
          <w:i/>
          <w:kern w:val="0"/>
          <w:szCs w:val="21"/>
        </w:rPr>
        <w:t>N</w:t>
      </w:r>
      <w:r w:rsidRPr="0012549A">
        <w:rPr>
          <w:kern w:val="0"/>
          <w:szCs w:val="21"/>
          <w:vertAlign w:val="subscript"/>
        </w:rPr>
        <w:t>A</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D</w:t>
      </w:r>
      <w:r>
        <w:rPr>
          <w:kern w:val="0"/>
          <w:szCs w:val="21"/>
        </w:rPr>
        <w:t>．</w:t>
      </w:r>
      <w:r w:rsidRPr="0012549A">
        <w:rPr>
          <w:kern w:val="0"/>
          <w:szCs w:val="21"/>
        </w:rPr>
        <w:t>密闭容器中，</w:t>
      </w:r>
      <w:r w:rsidRPr="0012549A">
        <w:rPr>
          <w:kern w:val="0"/>
          <w:szCs w:val="21"/>
        </w:rPr>
        <w:t xml:space="preserve">2 </w:t>
      </w:r>
      <w:proofErr w:type="spellStart"/>
      <w:r w:rsidRPr="0012549A">
        <w:rPr>
          <w:kern w:val="0"/>
          <w:szCs w:val="21"/>
        </w:rPr>
        <w:t>mol</w:t>
      </w:r>
      <w:proofErr w:type="spellEnd"/>
      <w:r w:rsidRPr="0012549A">
        <w:rPr>
          <w:kern w:val="0"/>
          <w:szCs w:val="21"/>
        </w:rPr>
        <w:t xml:space="preserve"> SO</w:t>
      </w:r>
      <w:r w:rsidRPr="0012549A">
        <w:rPr>
          <w:kern w:val="0"/>
          <w:szCs w:val="21"/>
          <w:vertAlign w:val="subscript"/>
        </w:rPr>
        <w:t>2</w:t>
      </w:r>
      <w:r w:rsidRPr="0012549A">
        <w:rPr>
          <w:kern w:val="0"/>
          <w:szCs w:val="21"/>
        </w:rPr>
        <w:t>和</w:t>
      </w:r>
      <w:r w:rsidRPr="0012549A">
        <w:rPr>
          <w:kern w:val="0"/>
          <w:szCs w:val="21"/>
        </w:rPr>
        <w:t>1</w:t>
      </w:r>
      <w:r>
        <w:rPr>
          <w:rFonts w:hint="eastAsia"/>
          <w:kern w:val="0"/>
          <w:szCs w:val="21"/>
        </w:rPr>
        <w:t xml:space="preserve"> </w:t>
      </w:r>
      <w:proofErr w:type="spellStart"/>
      <w:r w:rsidRPr="0012549A">
        <w:rPr>
          <w:kern w:val="0"/>
          <w:szCs w:val="21"/>
        </w:rPr>
        <w:t>mol</w:t>
      </w:r>
      <w:proofErr w:type="spellEnd"/>
      <w:r w:rsidRPr="0012549A">
        <w:rPr>
          <w:kern w:val="0"/>
          <w:szCs w:val="21"/>
        </w:rPr>
        <w:t xml:space="preserve"> O</w:t>
      </w:r>
      <w:r w:rsidRPr="0012549A">
        <w:rPr>
          <w:kern w:val="0"/>
          <w:szCs w:val="21"/>
          <w:vertAlign w:val="subscript"/>
        </w:rPr>
        <w:t>2</w:t>
      </w:r>
      <w:r w:rsidRPr="0012549A">
        <w:rPr>
          <w:kern w:val="0"/>
          <w:szCs w:val="21"/>
        </w:rPr>
        <w:t>催化反应后分子总数为</w:t>
      </w:r>
      <w:r w:rsidRPr="0012549A">
        <w:rPr>
          <w:kern w:val="0"/>
          <w:szCs w:val="21"/>
        </w:rPr>
        <w:t>2</w:t>
      </w:r>
      <w:r w:rsidRPr="0012549A">
        <w:rPr>
          <w:i/>
          <w:kern w:val="0"/>
          <w:szCs w:val="21"/>
        </w:rPr>
        <w:t>N</w:t>
      </w:r>
      <w:r w:rsidRPr="0012549A">
        <w:rPr>
          <w:kern w:val="0"/>
          <w:szCs w:val="21"/>
          <w:vertAlign w:val="subscript"/>
        </w:rPr>
        <w:t>A</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0" w:hangingChars="200" w:hanging="420"/>
        <w:contextualSpacing/>
        <w:jc w:val="left"/>
        <w:rPr>
          <w:kern w:val="0"/>
          <w:szCs w:val="21"/>
        </w:rPr>
      </w:pPr>
      <w:r w:rsidRPr="0012549A">
        <w:rPr>
          <w:kern w:val="0"/>
          <w:szCs w:val="21"/>
        </w:rPr>
        <w:t>12</w:t>
      </w:r>
      <w:r>
        <w:rPr>
          <w:kern w:val="0"/>
          <w:szCs w:val="21"/>
        </w:rPr>
        <w:t>．</w:t>
      </w:r>
      <w:r w:rsidRPr="0012549A">
        <w:rPr>
          <w:kern w:val="0"/>
          <w:szCs w:val="21"/>
        </w:rPr>
        <w:t>我国科学家研发了一种室温下</w:t>
      </w:r>
      <w:r w:rsidRPr="0012549A">
        <w:rPr>
          <w:kern w:val="0"/>
          <w:szCs w:val="21"/>
        </w:rPr>
        <w:t>“</w:t>
      </w:r>
      <w:r w:rsidRPr="0012549A">
        <w:rPr>
          <w:kern w:val="0"/>
          <w:szCs w:val="21"/>
        </w:rPr>
        <w:t>可呼吸</w:t>
      </w:r>
      <w:r w:rsidRPr="0012549A">
        <w:rPr>
          <w:kern w:val="0"/>
          <w:szCs w:val="21"/>
        </w:rPr>
        <w:t>”</w:t>
      </w:r>
      <w:r w:rsidRPr="0012549A">
        <w:rPr>
          <w:kern w:val="0"/>
          <w:szCs w:val="21"/>
        </w:rPr>
        <w:t>的</w:t>
      </w:r>
      <w:r w:rsidRPr="0012549A">
        <w:rPr>
          <w:kern w:val="0"/>
          <w:szCs w:val="21"/>
        </w:rPr>
        <w:t>Na—CO</w:t>
      </w:r>
      <w:r w:rsidRPr="0012549A">
        <w:rPr>
          <w:kern w:val="0"/>
          <w:szCs w:val="21"/>
          <w:vertAlign w:val="subscript"/>
        </w:rPr>
        <w:t>2</w:t>
      </w:r>
      <w:r w:rsidRPr="0012549A">
        <w:rPr>
          <w:kern w:val="0"/>
          <w:szCs w:val="21"/>
        </w:rPr>
        <w:t>二次电池。将</w:t>
      </w:r>
      <w:r w:rsidRPr="0012549A">
        <w:rPr>
          <w:kern w:val="0"/>
          <w:szCs w:val="21"/>
        </w:rPr>
        <w:t xml:space="preserve"> NaClO</w:t>
      </w:r>
      <w:r w:rsidRPr="0012549A">
        <w:rPr>
          <w:kern w:val="0"/>
          <w:szCs w:val="21"/>
          <w:vertAlign w:val="subscript"/>
        </w:rPr>
        <w:t>4</w:t>
      </w:r>
      <w:r w:rsidRPr="0012549A">
        <w:rPr>
          <w:kern w:val="0"/>
          <w:szCs w:val="21"/>
        </w:rPr>
        <w:t>溶于有机溶剂作为电解液，钠和负载碳纳米管的镍网分别作为电极材料，电池的总反应为</w:t>
      </w:r>
      <w:r w:rsidRPr="0012549A">
        <w:rPr>
          <w:kern w:val="0"/>
          <w:szCs w:val="21"/>
        </w:rPr>
        <w:t>3CO</w:t>
      </w:r>
      <w:r w:rsidRPr="0012549A">
        <w:rPr>
          <w:kern w:val="0"/>
          <w:szCs w:val="21"/>
          <w:vertAlign w:val="subscript"/>
        </w:rPr>
        <w:t>2</w:t>
      </w:r>
      <w:r w:rsidRPr="0012549A">
        <w:rPr>
          <w:kern w:val="0"/>
          <w:szCs w:val="21"/>
        </w:rPr>
        <w:t>+4Na</w:t>
      </w:r>
      <w:r w:rsidRPr="00053DD7">
        <w:rPr>
          <w:noProof/>
          <w:sz w:val="28"/>
        </w:rPr>
        <w:drawing>
          <wp:inline distT="0" distB="0" distL="0" distR="0">
            <wp:extent cx="333375" cy="123825"/>
            <wp:effectExtent l="0" t="0" r="9525" b="9525"/>
            <wp:docPr id="42" name="图片 42" descr="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http://www.wln100.com未来脑智能教育云平台组卷系统"/>
                    <pic:cNvPicPr>
                      <a:picLocks noChangeAspect="1" noChangeArrowheads="1"/>
                    </pic:cNvPicPr>
                  </pic:nvPicPr>
                  <pic:blipFill>
                    <a:blip r:embed="rId8">
                      <a:lum bright="-60000" contrast="80000"/>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Pr="0012549A">
        <w:rPr>
          <w:kern w:val="0"/>
          <w:szCs w:val="21"/>
        </w:rPr>
        <w:t>2 Na</w:t>
      </w:r>
      <w:r w:rsidRPr="0012549A">
        <w:rPr>
          <w:kern w:val="0"/>
          <w:szCs w:val="21"/>
          <w:vertAlign w:val="subscript"/>
        </w:rPr>
        <w:t>2</w:t>
      </w:r>
      <w:r w:rsidRPr="0012549A">
        <w:rPr>
          <w:kern w:val="0"/>
          <w:szCs w:val="21"/>
        </w:rPr>
        <w:t>CO</w:t>
      </w:r>
      <w:r w:rsidRPr="0012549A">
        <w:rPr>
          <w:kern w:val="0"/>
          <w:szCs w:val="21"/>
          <w:vertAlign w:val="subscript"/>
        </w:rPr>
        <w:t>3</w:t>
      </w:r>
      <w:r w:rsidRPr="0012549A">
        <w:rPr>
          <w:kern w:val="0"/>
          <w:szCs w:val="21"/>
        </w:rPr>
        <w:t>+C</w:t>
      </w:r>
      <w:r w:rsidRPr="0012549A">
        <w:rPr>
          <w:kern w:val="0"/>
          <w:szCs w:val="21"/>
        </w:rPr>
        <w:t>，下列说法错误的是</w:t>
      </w:r>
    </w:p>
    <w:p w:rsidR="0041086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053DD7">
        <w:rPr>
          <w:noProof/>
          <w:szCs w:val="21"/>
        </w:rPr>
        <w:lastRenderedPageBreak/>
        <w:drawing>
          <wp:inline distT="0" distB="0" distL="0" distR="0">
            <wp:extent cx="1895475" cy="12763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A</w:t>
      </w:r>
      <w:r>
        <w:rPr>
          <w:kern w:val="0"/>
          <w:szCs w:val="21"/>
        </w:rPr>
        <w:t>．</w:t>
      </w:r>
      <w:r w:rsidRPr="0012549A">
        <w:rPr>
          <w:kern w:val="0"/>
          <w:szCs w:val="21"/>
        </w:rPr>
        <w:t>放电时，</w:t>
      </w:r>
      <w:r w:rsidRPr="0012549A">
        <w:rPr>
          <w:kern w:val="0"/>
          <w:position w:val="-12"/>
          <w:szCs w:val="21"/>
        </w:rPr>
        <w:object w:dxaOrig="552"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pt" o:ole="">
            <v:imagedata r:id="rId10" o:title=""/>
          </v:shape>
          <o:OLEObject Type="Embed" ProgID="Equation.DSMT4" ShapeID="_x0000_i1025" DrawAspect="Content" ObjectID="_1590163804" r:id="rId11"/>
        </w:object>
      </w:r>
      <w:r w:rsidRPr="0012549A">
        <w:rPr>
          <w:kern w:val="0"/>
          <w:szCs w:val="21"/>
        </w:rPr>
        <w:t>向负极移动</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B</w:t>
      </w:r>
      <w:r>
        <w:rPr>
          <w:kern w:val="0"/>
          <w:szCs w:val="21"/>
        </w:rPr>
        <w:t>．</w:t>
      </w:r>
      <w:r w:rsidRPr="0012549A">
        <w:rPr>
          <w:kern w:val="0"/>
          <w:szCs w:val="21"/>
        </w:rPr>
        <w:t>充电时释放</w:t>
      </w:r>
      <w:r w:rsidRPr="0012549A">
        <w:rPr>
          <w:kern w:val="0"/>
          <w:szCs w:val="21"/>
        </w:rPr>
        <w:t>CO</w:t>
      </w:r>
      <w:r w:rsidRPr="0012549A">
        <w:rPr>
          <w:kern w:val="0"/>
          <w:szCs w:val="21"/>
          <w:vertAlign w:val="subscript"/>
        </w:rPr>
        <w:t>2</w:t>
      </w:r>
      <w:r w:rsidRPr="0012549A">
        <w:rPr>
          <w:kern w:val="0"/>
          <w:szCs w:val="21"/>
        </w:rPr>
        <w:t>，放电时吸收</w:t>
      </w:r>
      <w:r w:rsidRPr="0012549A">
        <w:rPr>
          <w:kern w:val="0"/>
          <w:szCs w:val="21"/>
        </w:rPr>
        <w:t>CO</w:t>
      </w:r>
      <w:r w:rsidRPr="0012549A">
        <w:rPr>
          <w:kern w:val="0"/>
          <w:szCs w:val="21"/>
          <w:vertAlign w:val="subscript"/>
        </w:rPr>
        <w:t>2</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C</w:t>
      </w:r>
      <w:r>
        <w:rPr>
          <w:kern w:val="0"/>
          <w:szCs w:val="21"/>
        </w:rPr>
        <w:t>．</w:t>
      </w:r>
      <w:r w:rsidRPr="0012549A">
        <w:rPr>
          <w:kern w:val="0"/>
          <w:szCs w:val="21"/>
        </w:rPr>
        <w:t>放电时，正极反应为：</w:t>
      </w:r>
      <w:r w:rsidRPr="0012549A">
        <w:rPr>
          <w:kern w:val="0"/>
          <w:szCs w:val="21"/>
        </w:rPr>
        <w:t>3CO</w:t>
      </w:r>
      <w:r w:rsidRPr="0012549A">
        <w:rPr>
          <w:kern w:val="0"/>
          <w:szCs w:val="21"/>
          <w:vertAlign w:val="subscript"/>
        </w:rPr>
        <w:t>2</w:t>
      </w:r>
      <w:r w:rsidRPr="0012549A">
        <w:rPr>
          <w:kern w:val="0"/>
          <w:szCs w:val="21"/>
        </w:rPr>
        <w:t>+4e</w:t>
      </w:r>
      <w:r>
        <w:rPr>
          <w:kern w:val="0"/>
          <w:szCs w:val="21"/>
          <w:vertAlign w:val="superscript"/>
        </w:rPr>
        <w:t>−</w:t>
      </w:r>
      <w:r w:rsidRPr="0012549A">
        <w:rPr>
          <w:kern w:val="0"/>
          <w:szCs w:val="21"/>
          <w:vertAlign w:val="superscript"/>
        </w:rPr>
        <w:t xml:space="preserve"> </w:t>
      </w:r>
      <w:r w:rsidRPr="00053DD7">
        <w:rPr>
          <w:noProof/>
          <w:szCs w:val="21"/>
        </w:rPr>
        <w:drawing>
          <wp:inline distT="0" distB="0" distL="0" distR="0">
            <wp:extent cx="276225" cy="85725"/>
            <wp:effectExtent l="0" t="0" r="9525" b="9525"/>
            <wp:docPr id="40" name="图片 40"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说明: http://www.wln100.com未来脑智能教育云平台组卷系统"/>
                    <pic:cNvPicPr>
                      <a:picLocks noChangeAspect="1" noChangeArrowheads="1"/>
                    </pic:cNvPicPr>
                  </pic:nvPicPr>
                  <pic:blipFill>
                    <a:blip r:embed="rId1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12549A">
        <w:rPr>
          <w:kern w:val="0"/>
          <w:szCs w:val="21"/>
        </w:rPr>
        <w:t>2</w:t>
      </w:r>
      <w:r w:rsidRPr="0012549A">
        <w:rPr>
          <w:kern w:val="0"/>
          <w:position w:val="-12"/>
          <w:szCs w:val="21"/>
        </w:rPr>
        <w:object w:dxaOrig="564" w:dyaOrig="384">
          <v:shape id="_x0000_i1026" type="#_x0000_t75" style="width:28.5pt;height:19.5pt" o:ole="">
            <v:imagedata r:id="rId13" o:title=""/>
          </v:shape>
          <o:OLEObject Type="Embed" ProgID="Equation.DSMT4" ShapeID="_x0000_i1026" DrawAspect="Content" ObjectID="_1590163805" r:id="rId14"/>
        </w:object>
      </w:r>
      <w:r w:rsidRPr="0012549A">
        <w:rPr>
          <w:kern w:val="0"/>
          <w:szCs w:val="21"/>
        </w:rPr>
        <w:t>+C</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20"/>
        <w:contextualSpacing/>
        <w:jc w:val="left"/>
        <w:rPr>
          <w:kern w:val="0"/>
          <w:szCs w:val="21"/>
        </w:rPr>
      </w:pPr>
      <w:r>
        <w:rPr>
          <w:kern w:val="0"/>
          <w:szCs w:val="21"/>
        </w:rPr>
        <w:t>D</w:t>
      </w:r>
      <w:r>
        <w:rPr>
          <w:kern w:val="0"/>
          <w:szCs w:val="21"/>
        </w:rPr>
        <w:t>．</w:t>
      </w:r>
      <w:r w:rsidRPr="0012549A">
        <w:rPr>
          <w:kern w:val="0"/>
          <w:szCs w:val="21"/>
        </w:rPr>
        <w:t>充电时，正极反应为：</w:t>
      </w:r>
      <w:r w:rsidRPr="0012549A">
        <w:rPr>
          <w:kern w:val="0"/>
          <w:szCs w:val="21"/>
        </w:rPr>
        <w:t>Na</w:t>
      </w:r>
      <w:r w:rsidRPr="0012549A">
        <w:rPr>
          <w:kern w:val="0"/>
          <w:szCs w:val="21"/>
          <w:vertAlign w:val="superscript"/>
        </w:rPr>
        <w:t>+</w:t>
      </w:r>
      <w:r w:rsidRPr="0012549A">
        <w:rPr>
          <w:kern w:val="0"/>
          <w:szCs w:val="21"/>
        </w:rPr>
        <w:t xml:space="preserve"> + e</w:t>
      </w:r>
      <w:r>
        <w:rPr>
          <w:kern w:val="0"/>
          <w:szCs w:val="21"/>
          <w:vertAlign w:val="superscript"/>
        </w:rPr>
        <w:t>−</w:t>
      </w:r>
      <w:r w:rsidRPr="00053DD7">
        <w:rPr>
          <w:noProof/>
          <w:szCs w:val="21"/>
        </w:rPr>
        <w:drawing>
          <wp:inline distT="0" distB="0" distL="0" distR="0">
            <wp:extent cx="276225" cy="85725"/>
            <wp:effectExtent l="0" t="0" r="9525" b="9525"/>
            <wp:docPr id="39" name="图片 39"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说明: http://www.wln100.com未来脑智能教育云平台组卷系统"/>
                    <pic:cNvPicPr>
                      <a:picLocks noChangeAspect="1" noChangeArrowheads="1"/>
                    </pic:cNvPicPr>
                  </pic:nvPicPr>
                  <pic:blipFill>
                    <a:blip r:embed="rId1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12549A">
        <w:rPr>
          <w:kern w:val="0"/>
          <w:szCs w:val="21"/>
        </w:rPr>
        <w:t>Na</w:t>
      </w:r>
    </w:p>
    <w:p w:rsidR="0041086A" w:rsidRPr="0012549A"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12549A">
        <w:rPr>
          <w:kern w:val="0"/>
          <w:szCs w:val="21"/>
        </w:rPr>
        <w:t>13</w:t>
      </w:r>
      <w:r>
        <w:rPr>
          <w:kern w:val="0"/>
          <w:szCs w:val="21"/>
        </w:rPr>
        <w:t>．</w:t>
      </w:r>
      <w:r w:rsidRPr="0012549A">
        <w:rPr>
          <w:kern w:val="0"/>
          <w:szCs w:val="21"/>
        </w:rPr>
        <w:t>下列实验过程可以达到实验目的的是</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259"/>
        <w:gridCol w:w="4820"/>
      </w:tblGrid>
      <w:tr w:rsidR="0041086A" w:rsidRPr="00BD2D24" w:rsidTr="003E07E9">
        <w:trPr>
          <w:jc w:val="center"/>
        </w:trPr>
        <w:tc>
          <w:tcPr>
            <w:tcW w:w="717"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编号</w:t>
            </w:r>
          </w:p>
        </w:tc>
        <w:tc>
          <w:tcPr>
            <w:tcW w:w="2259"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实验目的</w:t>
            </w:r>
          </w:p>
        </w:tc>
        <w:tc>
          <w:tcPr>
            <w:tcW w:w="4820"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实验过程</w:t>
            </w:r>
          </w:p>
        </w:tc>
      </w:tr>
      <w:tr w:rsidR="0041086A" w:rsidRPr="00BD2D24" w:rsidTr="003E07E9">
        <w:trPr>
          <w:jc w:val="center"/>
        </w:trPr>
        <w:tc>
          <w:tcPr>
            <w:tcW w:w="717"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A</w:t>
            </w:r>
          </w:p>
        </w:tc>
        <w:tc>
          <w:tcPr>
            <w:tcW w:w="2259"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配制</w:t>
            </w:r>
            <w:r w:rsidRPr="00BD2D24">
              <w:rPr>
                <w:kern w:val="0"/>
                <w:szCs w:val="21"/>
              </w:rPr>
              <w:t xml:space="preserve">0.4000 </w:t>
            </w:r>
            <w:r w:rsidRPr="00BD2D24">
              <w:rPr>
                <w:szCs w:val="21"/>
              </w:rPr>
              <w:t>mol·L</w:t>
            </w:r>
            <w:r w:rsidRPr="00BD2D24">
              <w:rPr>
                <w:rFonts w:eastAsia="MS Mincho"/>
                <w:szCs w:val="21"/>
                <w:vertAlign w:val="superscript"/>
              </w:rPr>
              <w:t>−</w:t>
            </w:r>
            <w:r w:rsidRPr="00BD2D24">
              <w:rPr>
                <w:szCs w:val="21"/>
                <w:vertAlign w:val="superscript"/>
              </w:rPr>
              <w:t>1</w:t>
            </w:r>
            <w:r w:rsidRPr="00BD2D24">
              <w:rPr>
                <w:szCs w:val="21"/>
              </w:rPr>
              <w:t>的</w:t>
            </w:r>
            <w:proofErr w:type="spellStart"/>
            <w:r w:rsidRPr="00BD2D24">
              <w:rPr>
                <w:szCs w:val="21"/>
              </w:rPr>
              <w:t>NaOH</w:t>
            </w:r>
            <w:proofErr w:type="spellEnd"/>
            <w:r w:rsidRPr="00BD2D24">
              <w:rPr>
                <w:szCs w:val="21"/>
              </w:rPr>
              <w:t>溶液</w:t>
            </w:r>
          </w:p>
        </w:tc>
        <w:tc>
          <w:tcPr>
            <w:tcW w:w="4820"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城区</w:t>
            </w:r>
            <w:r w:rsidRPr="00BD2D24">
              <w:rPr>
                <w:kern w:val="0"/>
                <w:szCs w:val="21"/>
              </w:rPr>
              <w:t>4.0 g</w:t>
            </w:r>
            <w:r w:rsidRPr="00BD2D24">
              <w:rPr>
                <w:kern w:val="0"/>
                <w:szCs w:val="21"/>
              </w:rPr>
              <w:t>固体</w:t>
            </w:r>
            <w:proofErr w:type="spellStart"/>
            <w:r w:rsidRPr="00BD2D24">
              <w:rPr>
                <w:kern w:val="0"/>
                <w:szCs w:val="21"/>
              </w:rPr>
              <w:t>NaOH</w:t>
            </w:r>
            <w:proofErr w:type="spellEnd"/>
            <w:r w:rsidRPr="00BD2D24">
              <w:rPr>
                <w:kern w:val="0"/>
                <w:szCs w:val="21"/>
              </w:rPr>
              <w:t>于烧杯中，加入少量蒸馏水溶解，转移至</w:t>
            </w:r>
            <w:r w:rsidRPr="00BD2D24">
              <w:rPr>
                <w:kern w:val="0"/>
                <w:szCs w:val="21"/>
              </w:rPr>
              <w:t>250 mL</w:t>
            </w:r>
            <w:r w:rsidRPr="00BD2D24">
              <w:rPr>
                <w:kern w:val="0"/>
                <w:szCs w:val="21"/>
              </w:rPr>
              <w:t>容量瓶中定容</w:t>
            </w:r>
          </w:p>
        </w:tc>
      </w:tr>
      <w:tr w:rsidR="0041086A" w:rsidRPr="00BD2D24" w:rsidTr="003E07E9">
        <w:trPr>
          <w:jc w:val="center"/>
        </w:trPr>
        <w:tc>
          <w:tcPr>
            <w:tcW w:w="717"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B</w:t>
            </w:r>
          </w:p>
        </w:tc>
        <w:tc>
          <w:tcPr>
            <w:tcW w:w="2259"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探究维生素</w:t>
            </w:r>
            <w:r w:rsidRPr="00BD2D24">
              <w:rPr>
                <w:kern w:val="0"/>
                <w:szCs w:val="21"/>
              </w:rPr>
              <w:t>C</w:t>
            </w:r>
            <w:r w:rsidRPr="00BD2D24">
              <w:rPr>
                <w:kern w:val="0"/>
                <w:szCs w:val="21"/>
              </w:rPr>
              <w:t>的还原性</w:t>
            </w:r>
          </w:p>
        </w:tc>
        <w:tc>
          <w:tcPr>
            <w:tcW w:w="4820"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向盛有</w:t>
            </w:r>
            <w:r w:rsidRPr="00BD2D24">
              <w:rPr>
                <w:kern w:val="0"/>
                <w:szCs w:val="21"/>
              </w:rPr>
              <w:t>2 mL</w:t>
            </w:r>
            <w:r w:rsidRPr="00BD2D24">
              <w:rPr>
                <w:kern w:val="0"/>
                <w:szCs w:val="21"/>
              </w:rPr>
              <w:t>黄色氯化铁溶液的试管中滴加浓的维生素</w:t>
            </w:r>
            <w:r w:rsidRPr="00BD2D24">
              <w:rPr>
                <w:kern w:val="0"/>
                <w:szCs w:val="21"/>
              </w:rPr>
              <w:t>C</w:t>
            </w:r>
            <w:r w:rsidRPr="00BD2D24">
              <w:rPr>
                <w:kern w:val="0"/>
                <w:szCs w:val="21"/>
              </w:rPr>
              <w:t>溶液，观察颜色变化</w:t>
            </w:r>
          </w:p>
        </w:tc>
      </w:tr>
      <w:tr w:rsidR="0041086A" w:rsidRPr="00BD2D24" w:rsidTr="003E07E9">
        <w:trPr>
          <w:jc w:val="center"/>
        </w:trPr>
        <w:tc>
          <w:tcPr>
            <w:tcW w:w="717"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C</w:t>
            </w:r>
          </w:p>
        </w:tc>
        <w:tc>
          <w:tcPr>
            <w:tcW w:w="2259"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制取并纯化氢气</w:t>
            </w:r>
          </w:p>
        </w:tc>
        <w:tc>
          <w:tcPr>
            <w:tcW w:w="4820"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向稀盐酸中加入锌粒，将生产的气体依次通过</w:t>
            </w:r>
            <w:proofErr w:type="spellStart"/>
            <w:r w:rsidRPr="00BD2D24">
              <w:rPr>
                <w:kern w:val="0"/>
                <w:szCs w:val="21"/>
              </w:rPr>
              <w:t>NaOH</w:t>
            </w:r>
            <w:proofErr w:type="spellEnd"/>
            <w:r w:rsidRPr="00BD2D24">
              <w:rPr>
                <w:kern w:val="0"/>
                <w:szCs w:val="21"/>
              </w:rPr>
              <w:t>溶液、浓盐酸和</w:t>
            </w:r>
            <w:r w:rsidRPr="00BD2D24">
              <w:rPr>
                <w:kern w:val="0"/>
                <w:szCs w:val="21"/>
              </w:rPr>
              <w:t>KMnO</w:t>
            </w:r>
            <w:r w:rsidRPr="00BD2D24">
              <w:rPr>
                <w:kern w:val="0"/>
                <w:szCs w:val="21"/>
                <w:vertAlign w:val="subscript"/>
              </w:rPr>
              <w:t>4</w:t>
            </w:r>
            <w:r w:rsidRPr="00BD2D24">
              <w:rPr>
                <w:kern w:val="0"/>
                <w:szCs w:val="21"/>
              </w:rPr>
              <w:t>溶液</w:t>
            </w:r>
          </w:p>
        </w:tc>
      </w:tr>
      <w:tr w:rsidR="0041086A" w:rsidRPr="00BD2D24" w:rsidTr="003E07E9">
        <w:trPr>
          <w:jc w:val="center"/>
        </w:trPr>
        <w:tc>
          <w:tcPr>
            <w:tcW w:w="717"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kern w:val="0"/>
                <w:szCs w:val="21"/>
              </w:rPr>
            </w:pPr>
            <w:r w:rsidRPr="00BD2D24">
              <w:rPr>
                <w:kern w:val="0"/>
                <w:szCs w:val="21"/>
              </w:rPr>
              <w:t>D</w:t>
            </w:r>
          </w:p>
        </w:tc>
        <w:tc>
          <w:tcPr>
            <w:tcW w:w="2259"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探究浓度对反应速率的影响</w:t>
            </w:r>
          </w:p>
        </w:tc>
        <w:tc>
          <w:tcPr>
            <w:tcW w:w="4820" w:type="dxa"/>
            <w:shd w:val="clear" w:color="auto" w:fill="auto"/>
            <w:vAlign w:val="center"/>
          </w:tcPr>
          <w:p w:rsidR="0041086A" w:rsidRPr="00BD2D24" w:rsidRDefault="0041086A" w:rsidP="003E07E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left"/>
              <w:rPr>
                <w:kern w:val="0"/>
                <w:szCs w:val="21"/>
              </w:rPr>
            </w:pPr>
            <w:r w:rsidRPr="00BD2D24">
              <w:rPr>
                <w:kern w:val="0"/>
                <w:szCs w:val="21"/>
              </w:rPr>
              <w:t>向</w:t>
            </w:r>
            <w:r w:rsidRPr="00BD2D24">
              <w:rPr>
                <w:kern w:val="0"/>
                <w:szCs w:val="21"/>
              </w:rPr>
              <w:t>2</w:t>
            </w:r>
            <w:r w:rsidRPr="00BD2D24">
              <w:rPr>
                <w:kern w:val="0"/>
                <w:szCs w:val="21"/>
              </w:rPr>
              <w:t>支盛有</w:t>
            </w:r>
            <w:r w:rsidRPr="00BD2D24">
              <w:rPr>
                <w:kern w:val="0"/>
                <w:szCs w:val="21"/>
              </w:rPr>
              <w:t>5 mL</w:t>
            </w:r>
            <w:r w:rsidRPr="00BD2D24">
              <w:rPr>
                <w:kern w:val="0"/>
                <w:szCs w:val="21"/>
              </w:rPr>
              <w:t>不同浓度</w:t>
            </w:r>
            <w:r w:rsidRPr="00BD2D24">
              <w:rPr>
                <w:kern w:val="0"/>
                <w:szCs w:val="21"/>
              </w:rPr>
              <w:t>NaHSO</w:t>
            </w:r>
            <w:r w:rsidRPr="00BD2D24">
              <w:rPr>
                <w:kern w:val="0"/>
                <w:szCs w:val="21"/>
                <w:vertAlign w:val="subscript"/>
              </w:rPr>
              <w:t>3</w:t>
            </w:r>
            <w:r w:rsidRPr="00BD2D24">
              <w:rPr>
                <w:kern w:val="0"/>
                <w:szCs w:val="21"/>
              </w:rPr>
              <w:t>溶液的试管中同时加入</w:t>
            </w:r>
            <w:r w:rsidRPr="00BD2D24">
              <w:rPr>
                <w:kern w:val="0"/>
                <w:szCs w:val="21"/>
              </w:rPr>
              <w:t>2 mL 5%H</w:t>
            </w:r>
            <w:r w:rsidRPr="00BD2D24">
              <w:rPr>
                <w:kern w:val="0"/>
                <w:szCs w:val="21"/>
                <w:vertAlign w:val="subscript"/>
              </w:rPr>
              <w:t>2</w:t>
            </w:r>
            <w:r w:rsidRPr="00BD2D24">
              <w:rPr>
                <w:kern w:val="0"/>
                <w:szCs w:val="21"/>
              </w:rPr>
              <w:t>O</w:t>
            </w:r>
            <w:r w:rsidRPr="00BD2D24">
              <w:rPr>
                <w:kern w:val="0"/>
                <w:szCs w:val="21"/>
                <w:vertAlign w:val="subscript"/>
              </w:rPr>
              <w:t>2</w:t>
            </w:r>
            <w:r w:rsidRPr="00BD2D24">
              <w:rPr>
                <w:kern w:val="0"/>
                <w:szCs w:val="21"/>
              </w:rPr>
              <w:t>溶液，观察实验现象</w:t>
            </w:r>
          </w:p>
        </w:tc>
      </w:tr>
    </w:tbl>
    <w:p w:rsidR="0041086A" w:rsidRPr="00877028" w:rsidRDefault="0041086A" w:rsidP="0041086A">
      <w:pPr>
        <w:overflowPunct w:val="0"/>
        <w:adjustRightInd w:val="0"/>
        <w:spacing w:line="360" w:lineRule="auto"/>
        <w:ind w:left="420" w:hangingChars="200" w:hanging="420"/>
        <w:jc w:val="left"/>
        <w:textAlignment w:val="center"/>
        <w:rPr>
          <w:rFonts w:eastAsia="黑体"/>
          <w:kern w:val="0"/>
          <w:szCs w:val="21"/>
        </w:rPr>
      </w:pPr>
      <w:r w:rsidRPr="00877028">
        <w:rPr>
          <w:rFonts w:eastAsia="黑体"/>
          <w:kern w:val="0"/>
          <w:szCs w:val="21"/>
        </w:rPr>
        <w:t>二、选择题：本题共</w:t>
      </w:r>
      <w:r w:rsidRPr="00877028">
        <w:rPr>
          <w:rFonts w:eastAsia="黑体"/>
          <w:kern w:val="0"/>
          <w:szCs w:val="21"/>
        </w:rPr>
        <w:t>8</w:t>
      </w:r>
      <w:r w:rsidRPr="00877028">
        <w:rPr>
          <w:rFonts w:eastAsia="黑体"/>
          <w:kern w:val="0"/>
          <w:szCs w:val="21"/>
        </w:rPr>
        <w:t>小题，每小题</w:t>
      </w:r>
      <w:r w:rsidRPr="00877028">
        <w:rPr>
          <w:rFonts w:eastAsia="黑体"/>
          <w:kern w:val="0"/>
          <w:szCs w:val="21"/>
        </w:rPr>
        <w:t>6</w:t>
      </w:r>
      <w:r w:rsidRPr="00877028">
        <w:rPr>
          <w:rFonts w:eastAsia="黑体"/>
          <w:kern w:val="0"/>
          <w:szCs w:val="21"/>
        </w:rPr>
        <w:t>分，共</w:t>
      </w:r>
      <w:r w:rsidRPr="00877028">
        <w:rPr>
          <w:rFonts w:eastAsia="黑体"/>
          <w:kern w:val="0"/>
          <w:szCs w:val="21"/>
        </w:rPr>
        <w:t>48</w:t>
      </w:r>
      <w:r w:rsidRPr="00877028">
        <w:rPr>
          <w:rFonts w:eastAsia="黑体"/>
          <w:kern w:val="0"/>
          <w:szCs w:val="21"/>
        </w:rPr>
        <w:t>分。在每小题给出的四个选项中，第</w:t>
      </w:r>
      <w:r w:rsidRPr="00877028">
        <w:rPr>
          <w:rFonts w:eastAsia="黑体"/>
          <w:kern w:val="0"/>
          <w:szCs w:val="21"/>
        </w:rPr>
        <w:t>14~18</w:t>
      </w:r>
      <w:r w:rsidRPr="00877028">
        <w:rPr>
          <w:rFonts w:eastAsia="黑体"/>
          <w:kern w:val="0"/>
          <w:szCs w:val="21"/>
        </w:rPr>
        <w:t>题只有一项符合题目要求，第</w:t>
      </w:r>
      <w:r w:rsidRPr="00877028">
        <w:rPr>
          <w:rFonts w:eastAsia="黑体"/>
          <w:kern w:val="0"/>
          <w:szCs w:val="21"/>
        </w:rPr>
        <w:t>19~21</w:t>
      </w:r>
      <w:r w:rsidRPr="00877028">
        <w:rPr>
          <w:rFonts w:eastAsia="黑体"/>
          <w:kern w:val="0"/>
          <w:szCs w:val="21"/>
        </w:rPr>
        <w:t>题有多项符合题目要求。全部选对的得</w:t>
      </w:r>
      <w:r w:rsidRPr="00877028">
        <w:rPr>
          <w:rFonts w:eastAsia="黑体"/>
          <w:kern w:val="0"/>
          <w:szCs w:val="21"/>
        </w:rPr>
        <w:t>6</w:t>
      </w:r>
      <w:r w:rsidRPr="00877028">
        <w:rPr>
          <w:rFonts w:eastAsia="黑体"/>
          <w:kern w:val="0"/>
          <w:szCs w:val="21"/>
        </w:rPr>
        <w:t>分，选对但不全的得</w:t>
      </w:r>
      <w:r w:rsidRPr="00877028">
        <w:rPr>
          <w:rFonts w:eastAsia="黑体"/>
          <w:kern w:val="0"/>
          <w:szCs w:val="21"/>
        </w:rPr>
        <w:t>3</w:t>
      </w:r>
      <w:r w:rsidRPr="00877028">
        <w:rPr>
          <w:rFonts w:eastAsia="黑体"/>
          <w:kern w:val="0"/>
          <w:szCs w:val="21"/>
        </w:rPr>
        <w:t>分，有选错的得</w:t>
      </w:r>
      <w:r w:rsidRPr="00877028">
        <w:rPr>
          <w:rFonts w:eastAsia="黑体"/>
          <w:kern w:val="0"/>
          <w:szCs w:val="21"/>
        </w:rPr>
        <w:t>0</w:t>
      </w:r>
      <w:r w:rsidRPr="00877028">
        <w:rPr>
          <w:rFonts w:eastAsia="黑体"/>
          <w:kern w:val="0"/>
          <w:szCs w:val="21"/>
        </w:rPr>
        <w:t>分。</w:t>
      </w:r>
      <w:r>
        <w:rPr>
          <w:rFonts w:eastAsia="黑体" w:hint="eastAsia"/>
          <w:kern w:val="0"/>
          <w:szCs w:val="21"/>
        </w:rPr>
        <w:t>学科</w:t>
      </w:r>
      <w:r>
        <w:rPr>
          <w:rFonts w:eastAsia="黑体" w:hint="eastAsia"/>
          <w:kern w:val="0"/>
          <w:szCs w:val="21"/>
        </w:rPr>
        <w:t>&amp;</w:t>
      </w:r>
      <w:r>
        <w:rPr>
          <w:rFonts w:eastAsia="黑体" w:hint="eastAsia"/>
          <w:kern w:val="0"/>
          <w:szCs w:val="21"/>
        </w:rPr>
        <w:t>网</w:t>
      </w:r>
    </w:p>
    <w:p w:rsidR="0041086A" w:rsidRPr="00A47B05" w:rsidRDefault="0041086A" w:rsidP="0041086A">
      <w:pPr>
        <w:wordWrap w:val="0"/>
        <w:spacing w:line="360" w:lineRule="auto"/>
        <w:ind w:left="440" w:hangingChars="200" w:hanging="440"/>
        <w:jc w:val="left"/>
        <w:textAlignment w:val="center"/>
        <w:rPr>
          <w:snapToGrid w:val="0"/>
          <w:kern w:val="0"/>
          <w:sz w:val="22"/>
        </w:rPr>
      </w:pPr>
      <w:r w:rsidRPr="00A47B05">
        <w:rPr>
          <w:snapToGrid w:val="0"/>
          <w:kern w:val="0"/>
          <w:sz w:val="22"/>
        </w:rPr>
        <w:t>14</w:t>
      </w:r>
      <w:r w:rsidRPr="00A47B05">
        <w:rPr>
          <w:snapToGrid w:val="0"/>
          <w:kern w:val="0"/>
          <w:sz w:val="22"/>
        </w:rPr>
        <w:t>．如图，某同学用绳子拉动木箱，使它从静止开始沿粗糙水平路面运动至具有某一速度，木箱获得的动能一定</w:t>
      </w:r>
    </w:p>
    <w:p w:rsidR="0041086A" w:rsidRPr="00A47B05" w:rsidRDefault="0041086A" w:rsidP="0041086A">
      <w:pPr>
        <w:wordWrap w:val="0"/>
        <w:spacing w:line="360" w:lineRule="auto"/>
        <w:jc w:val="center"/>
        <w:textAlignment w:val="center"/>
        <w:rPr>
          <w:snapToGrid w:val="0"/>
          <w:kern w:val="0"/>
        </w:rPr>
      </w:pPr>
      <w:r w:rsidRPr="00BF6053">
        <w:rPr>
          <w:noProof/>
          <w:kern w:val="0"/>
        </w:rPr>
        <w:drawing>
          <wp:inline distT="0" distB="0" distL="0" distR="0">
            <wp:extent cx="1800225" cy="971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inline>
        </w:drawing>
      </w:r>
    </w:p>
    <w:p w:rsidR="0041086A" w:rsidRPr="00A47B05" w:rsidRDefault="0041086A" w:rsidP="0041086A">
      <w:pPr>
        <w:wordWrap w:val="0"/>
        <w:spacing w:line="360" w:lineRule="auto"/>
        <w:ind w:leftChars="200" w:left="420"/>
        <w:textAlignment w:val="center"/>
        <w:rPr>
          <w:snapToGrid w:val="0"/>
          <w:kern w:val="0"/>
          <w:sz w:val="22"/>
        </w:rPr>
      </w:pPr>
      <w:r w:rsidRPr="00A47B05">
        <w:rPr>
          <w:snapToGrid w:val="0"/>
          <w:kern w:val="0"/>
          <w:sz w:val="22"/>
        </w:rPr>
        <w:t>A</w:t>
      </w:r>
      <w:r w:rsidRPr="00A47B05">
        <w:rPr>
          <w:snapToGrid w:val="0"/>
          <w:kern w:val="0"/>
          <w:sz w:val="22"/>
        </w:rPr>
        <w:t>．</w:t>
      </w:r>
      <w:bookmarkStart w:id="0" w:name="_Hlk516226046"/>
      <w:r w:rsidRPr="00A47B05">
        <w:rPr>
          <w:snapToGrid w:val="0"/>
          <w:kern w:val="0"/>
          <w:sz w:val="22"/>
        </w:rPr>
        <w:t>小于拉力所做的功</w:t>
      </w:r>
      <w:bookmarkEnd w:id="0"/>
    </w:p>
    <w:p w:rsidR="0041086A" w:rsidRPr="00A47B05" w:rsidRDefault="0041086A" w:rsidP="0041086A">
      <w:pPr>
        <w:wordWrap w:val="0"/>
        <w:spacing w:line="360" w:lineRule="auto"/>
        <w:ind w:leftChars="200" w:left="420"/>
        <w:textAlignment w:val="center"/>
        <w:rPr>
          <w:snapToGrid w:val="0"/>
          <w:kern w:val="0"/>
          <w:sz w:val="22"/>
        </w:rPr>
      </w:pPr>
      <w:r w:rsidRPr="00A47B05">
        <w:rPr>
          <w:snapToGrid w:val="0"/>
          <w:kern w:val="0"/>
          <w:sz w:val="22"/>
        </w:rPr>
        <w:t>B</w:t>
      </w:r>
      <w:r w:rsidRPr="00A47B05">
        <w:rPr>
          <w:snapToGrid w:val="0"/>
          <w:kern w:val="0"/>
          <w:sz w:val="22"/>
        </w:rPr>
        <w:t>．等于拉力所做的功</w:t>
      </w:r>
    </w:p>
    <w:p w:rsidR="0041086A" w:rsidRPr="00A47B05" w:rsidRDefault="0041086A" w:rsidP="0041086A">
      <w:pPr>
        <w:wordWrap w:val="0"/>
        <w:spacing w:line="360" w:lineRule="auto"/>
        <w:ind w:leftChars="200" w:left="420"/>
        <w:textAlignment w:val="center"/>
        <w:rPr>
          <w:snapToGrid w:val="0"/>
          <w:kern w:val="0"/>
          <w:sz w:val="22"/>
        </w:rPr>
      </w:pPr>
      <w:r w:rsidRPr="00A47B05">
        <w:rPr>
          <w:snapToGrid w:val="0"/>
          <w:kern w:val="0"/>
          <w:sz w:val="22"/>
        </w:rPr>
        <w:lastRenderedPageBreak/>
        <w:t>C</w:t>
      </w:r>
      <w:r w:rsidRPr="00A47B05">
        <w:rPr>
          <w:snapToGrid w:val="0"/>
          <w:kern w:val="0"/>
          <w:sz w:val="22"/>
        </w:rPr>
        <w:t>．等于克服摩擦力所做的功</w:t>
      </w:r>
    </w:p>
    <w:p w:rsidR="0041086A" w:rsidRPr="00A47B05" w:rsidRDefault="0041086A" w:rsidP="0041086A">
      <w:pPr>
        <w:wordWrap w:val="0"/>
        <w:spacing w:line="360" w:lineRule="auto"/>
        <w:ind w:leftChars="200" w:left="420"/>
        <w:textAlignment w:val="center"/>
        <w:rPr>
          <w:snapToGrid w:val="0"/>
          <w:kern w:val="0"/>
          <w:sz w:val="22"/>
        </w:rPr>
      </w:pPr>
      <w:r w:rsidRPr="00A47B05">
        <w:rPr>
          <w:snapToGrid w:val="0"/>
          <w:kern w:val="0"/>
          <w:sz w:val="22"/>
        </w:rPr>
        <w:t>D</w:t>
      </w:r>
      <w:r w:rsidRPr="00A47B05">
        <w:rPr>
          <w:snapToGrid w:val="0"/>
          <w:kern w:val="0"/>
          <w:sz w:val="22"/>
        </w:rPr>
        <w:t>．大于克服摩擦力所做的功</w:t>
      </w:r>
    </w:p>
    <w:p w:rsidR="0041086A" w:rsidRPr="00A47B05" w:rsidRDefault="0041086A" w:rsidP="0041086A">
      <w:pPr>
        <w:wordWrap w:val="0"/>
        <w:spacing w:line="360" w:lineRule="auto"/>
        <w:ind w:left="440" w:hangingChars="200" w:hanging="440"/>
        <w:jc w:val="left"/>
        <w:textAlignment w:val="center"/>
        <w:rPr>
          <w:snapToGrid w:val="0"/>
          <w:kern w:val="0"/>
          <w:sz w:val="22"/>
        </w:rPr>
      </w:pPr>
      <w:r w:rsidRPr="00A47B05">
        <w:rPr>
          <w:snapToGrid w:val="0"/>
          <w:kern w:val="0"/>
          <w:sz w:val="22"/>
        </w:rPr>
        <w:t>15</w:t>
      </w:r>
      <w:r w:rsidRPr="00A47B05">
        <w:rPr>
          <w:snapToGrid w:val="0"/>
          <w:kern w:val="0"/>
          <w:sz w:val="22"/>
        </w:rPr>
        <w:t>．高空坠物极易对行人造成伤害。若一个</w:t>
      </w:r>
      <w:r w:rsidRPr="00A47B05">
        <w:rPr>
          <w:snapToGrid w:val="0"/>
          <w:kern w:val="0"/>
          <w:sz w:val="22"/>
        </w:rPr>
        <w:t>50 g</w:t>
      </w:r>
      <w:r w:rsidRPr="00A47B05">
        <w:rPr>
          <w:snapToGrid w:val="0"/>
          <w:kern w:val="0"/>
          <w:sz w:val="22"/>
        </w:rPr>
        <w:t>的鸡蛋从一居民楼的</w:t>
      </w:r>
      <w:r w:rsidRPr="00A47B05">
        <w:rPr>
          <w:snapToGrid w:val="0"/>
          <w:kern w:val="0"/>
          <w:sz w:val="22"/>
        </w:rPr>
        <w:t>25</w:t>
      </w:r>
      <w:r w:rsidRPr="00A47B05">
        <w:rPr>
          <w:snapToGrid w:val="0"/>
          <w:kern w:val="0"/>
          <w:sz w:val="22"/>
        </w:rPr>
        <w:t>层坠下，与地面的撞击时间约为</w:t>
      </w:r>
      <w:r w:rsidRPr="00A47B05">
        <w:rPr>
          <w:snapToGrid w:val="0"/>
          <w:kern w:val="0"/>
          <w:sz w:val="22"/>
        </w:rPr>
        <w:t xml:space="preserve">2 </w:t>
      </w:r>
      <w:proofErr w:type="spellStart"/>
      <w:r w:rsidRPr="00A47B05">
        <w:rPr>
          <w:snapToGrid w:val="0"/>
          <w:kern w:val="0"/>
          <w:sz w:val="22"/>
        </w:rPr>
        <w:t>ms</w:t>
      </w:r>
      <w:proofErr w:type="spellEnd"/>
      <w:r w:rsidRPr="00A47B05">
        <w:rPr>
          <w:snapToGrid w:val="0"/>
          <w:kern w:val="0"/>
          <w:sz w:val="22"/>
        </w:rPr>
        <w:t>，则该鸡蛋对地面产生的冲击力约为</w:t>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sz w:val="22"/>
        </w:rPr>
        <w:t>A</w:t>
      </w:r>
      <w:r w:rsidRPr="00A47B05">
        <w:rPr>
          <w:snapToGrid w:val="0"/>
          <w:kern w:val="0"/>
          <w:sz w:val="22"/>
        </w:rPr>
        <w:t>．</w:t>
      </w:r>
      <w:r w:rsidRPr="00A47B05">
        <w:rPr>
          <w:snapToGrid w:val="0"/>
          <w:kern w:val="0"/>
        </w:rPr>
        <w:t>10 N</w:t>
      </w:r>
      <w:r w:rsidRPr="00A47B05">
        <w:rPr>
          <w:snapToGrid w:val="0"/>
          <w:kern w:val="0"/>
        </w:rPr>
        <w:tab/>
        <w:t xml:space="preserve">       </w:t>
      </w:r>
      <w:r w:rsidRPr="00A47B05">
        <w:rPr>
          <w:snapToGrid w:val="0"/>
          <w:kern w:val="0"/>
          <w:sz w:val="22"/>
        </w:rPr>
        <w:t>B</w:t>
      </w:r>
      <w:r w:rsidRPr="00A47B05">
        <w:rPr>
          <w:snapToGrid w:val="0"/>
          <w:kern w:val="0"/>
          <w:sz w:val="22"/>
        </w:rPr>
        <w:t>．</w:t>
      </w:r>
      <w:r w:rsidRPr="00A47B05">
        <w:rPr>
          <w:snapToGrid w:val="0"/>
          <w:kern w:val="0"/>
        </w:rPr>
        <w:t>10</w:t>
      </w:r>
      <w:r w:rsidRPr="00A47B05">
        <w:rPr>
          <w:snapToGrid w:val="0"/>
          <w:kern w:val="0"/>
          <w:vertAlign w:val="superscript"/>
        </w:rPr>
        <w:t>2</w:t>
      </w:r>
      <w:r w:rsidRPr="00A47B05">
        <w:rPr>
          <w:snapToGrid w:val="0"/>
          <w:kern w:val="0"/>
        </w:rPr>
        <w:t xml:space="preserve"> N</w:t>
      </w:r>
      <w:r w:rsidRPr="00A47B05">
        <w:rPr>
          <w:snapToGrid w:val="0"/>
          <w:kern w:val="0"/>
        </w:rPr>
        <w:tab/>
        <w:t xml:space="preserve">           </w:t>
      </w:r>
      <w:r w:rsidRPr="00A47B05">
        <w:rPr>
          <w:snapToGrid w:val="0"/>
          <w:kern w:val="0"/>
          <w:sz w:val="22"/>
        </w:rPr>
        <w:t>C</w:t>
      </w:r>
      <w:r w:rsidRPr="00A47B05">
        <w:rPr>
          <w:snapToGrid w:val="0"/>
          <w:kern w:val="0"/>
          <w:sz w:val="22"/>
        </w:rPr>
        <w:t>．</w:t>
      </w:r>
      <w:r w:rsidRPr="00A47B05">
        <w:rPr>
          <w:snapToGrid w:val="0"/>
          <w:kern w:val="0"/>
        </w:rPr>
        <w:t>10</w:t>
      </w:r>
      <w:r w:rsidRPr="00A47B05">
        <w:rPr>
          <w:snapToGrid w:val="0"/>
          <w:kern w:val="0"/>
          <w:vertAlign w:val="superscript"/>
        </w:rPr>
        <w:t>3</w:t>
      </w:r>
      <w:r w:rsidRPr="00A47B05">
        <w:rPr>
          <w:snapToGrid w:val="0"/>
          <w:kern w:val="0"/>
        </w:rPr>
        <w:t xml:space="preserve"> N</w:t>
      </w:r>
      <w:r w:rsidRPr="00A47B05">
        <w:rPr>
          <w:snapToGrid w:val="0"/>
          <w:kern w:val="0"/>
        </w:rPr>
        <w:tab/>
        <w:t xml:space="preserve">           </w:t>
      </w:r>
      <w:r w:rsidRPr="00A47B05">
        <w:rPr>
          <w:snapToGrid w:val="0"/>
          <w:kern w:val="0"/>
          <w:sz w:val="22"/>
        </w:rPr>
        <w:t>D</w:t>
      </w:r>
      <w:r w:rsidRPr="00A47B05">
        <w:rPr>
          <w:snapToGrid w:val="0"/>
          <w:kern w:val="0"/>
          <w:sz w:val="22"/>
        </w:rPr>
        <w:t>．</w:t>
      </w:r>
      <w:r w:rsidRPr="00A47B05">
        <w:rPr>
          <w:snapToGrid w:val="0"/>
          <w:kern w:val="0"/>
        </w:rPr>
        <w:t>10</w:t>
      </w:r>
      <w:r w:rsidRPr="00A47B05">
        <w:rPr>
          <w:snapToGrid w:val="0"/>
          <w:kern w:val="0"/>
          <w:vertAlign w:val="superscript"/>
        </w:rPr>
        <w:t>4</w:t>
      </w:r>
      <w:r w:rsidRPr="00A47B05">
        <w:rPr>
          <w:snapToGrid w:val="0"/>
          <w:kern w:val="0"/>
        </w:rPr>
        <w:t xml:space="preserve"> N</w:t>
      </w:r>
    </w:p>
    <w:p w:rsidR="0041086A" w:rsidRPr="00A47B05" w:rsidRDefault="0041086A" w:rsidP="0041086A">
      <w:pPr>
        <w:wordWrap w:val="0"/>
        <w:spacing w:line="360" w:lineRule="auto"/>
        <w:ind w:left="420" w:hangingChars="200" w:hanging="420"/>
        <w:textAlignment w:val="center"/>
        <w:rPr>
          <w:snapToGrid w:val="0"/>
          <w:kern w:val="0"/>
        </w:rPr>
      </w:pPr>
      <w:r w:rsidRPr="00A47B05">
        <w:rPr>
          <w:snapToGrid w:val="0"/>
          <w:kern w:val="0"/>
        </w:rPr>
        <w:t>16</w:t>
      </w:r>
      <w:r w:rsidRPr="00A47B05">
        <w:rPr>
          <w:snapToGrid w:val="0"/>
          <w:kern w:val="0"/>
          <w:sz w:val="22"/>
        </w:rPr>
        <w:t>．</w:t>
      </w:r>
      <w:r w:rsidRPr="00A47B05">
        <w:rPr>
          <w:snapToGrid w:val="0"/>
          <w:kern w:val="0"/>
        </w:rPr>
        <w:t>2018</w:t>
      </w:r>
      <w:r w:rsidRPr="00A47B05">
        <w:rPr>
          <w:snapToGrid w:val="0"/>
          <w:kern w:val="0"/>
        </w:rPr>
        <w:t>年</w:t>
      </w:r>
      <w:r w:rsidRPr="00A47B05">
        <w:rPr>
          <w:snapToGrid w:val="0"/>
          <w:kern w:val="0"/>
        </w:rPr>
        <w:t>2</w:t>
      </w:r>
      <w:r w:rsidRPr="00A47B05">
        <w:rPr>
          <w:snapToGrid w:val="0"/>
          <w:kern w:val="0"/>
        </w:rPr>
        <w:t>月，我国</w:t>
      </w:r>
      <w:r w:rsidRPr="00A47B05">
        <w:rPr>
          <w:snapToGrid w:val="0"/>
          <w:kern w:val="0"/>
        </w:rPr>
        <w:t>500 m</w:t>
      </w:r>
      <w:r w:rsidRPr="00A47B05">
        <w:rPr>
          <w:snapToGrid w:val="0"/>
          <w:kern w:val="0"/>
        </w:rPr>
        <w:t>口径射电望远镜（天眼）发现毫秒脉冲星</w:t>
      </w:r>
      <w:r w:rsidRPr="00A47B05">
        <w:rPr>
          <w:snapToGrid w:val="0"/>
          <w:kern w:val="0"/>
        </w:rPr>
        <w:t>“J0318+0253”</w:t>
      </w:r>
      <w:r w:rsidRPr="00A47B05">
        <w:rPr>
          <w:snapToGrid w:val="0"/>
          <w:kern w:val="0"/>
        </w:rPr>
        <w:t>，其自转周期</w:t>
      </w:r>
      <w:r w:rsidRPr="00A47B05">
        <w:rPr>
          <w:i/>
          <w:snapToGrid w:val="0"/>
          <w:kern w:val="0"/>
        </w:rPr>
        <w:t>T</w:t>
      </w:r>
      <w:r w:rsidRPr="00A47B05">
        <w:rPr>
          <w:snapToGrid w:val="0"/>
          <w:kern w:val="0"/>
        </w:rPr>
        <w:t xml:space="preserve">=5.19 </w:t>
      </w:r>
      <w:proofErr w:type="spellStart"/>
      <w:r w:rsidRPr="00A47B05">
        <w:rPr>
          <w:snapToGrid w:val="0"/>
          <w:kern w:val="0"/>
        </w:rPr>
        <w:t>ms</w:t>
      </w:r>
      <w:proofErr w:type="spellEnd"/>
      <w:r w:rsidRPr="00A47B05">
        <w:rPr>
          <w:snapToGrid w:val="0"/>
          <w:kern w:val="0"/>
        </w:rPr>
        <w:t>，假设星体为质量均匀分布的球体，已知万有引力常量为</w:t>
      </w:r>
      <w:r w:rsidRPr="00A47B05">
        <w:rPr>
          <w:snapToGrid w:val="0"/>
          <w:kern w:val="0"/>
        </w:rPr>
        <w:object w:dxaOrig="2265" w:dyaOrig="360">
          <v:shape id="_x0000_i1027" type="#_x0000_t75" style="width:113.25pt;height:18pt" o:ole="">
            <v:imagedata r:id="rId16" o:title=""/>
          </v:shape>
          <o:OLEObject Type="Embed" ProgID="Equation.DSMT4" ShapeID="_x0000_i1027" DrawAspect="Content" ObjectID="_1590163806" r:id="rId17"/>
        </w:object>
      </w:r>
      <w:r w:rsidRPr="00A47B05">
        <w:rPr>
          <w:snapToGrid w:val="0"/>
          <w:kern w:val="0"/>
        </w:rPr>
        <w:t>。以周期</w:t>
      </w:r>
      <w:r w:rsidRPr="00A47B05">
        <w:rPr>
          <w:i/>
          <w:snapToGrid w:val="0"/>
          <w:kern w:val="0"/>
        </w:rPr>
        <w:t>T</w:t>
      </w:r>
      <w:r w:rsidRPr="00A47B05">
        <w:rPr>
          <w:snapToGrid w:val="0"/>
          <w:kern w:val="0"/>
        </w:rPr>
        <w:t>稳定自转的星体的密度最小值约为</w:t>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rPr>
        <w:t>A</w:t>
      </w:r>
      <w:r w:rsidRPr="00A47B05">
        <w:rPr>
          <w:snapToGrid w:val="0"/>
          <w:kern w:val="0"/>
        </w:rPr>
        <w:t>．</w:t>
      </w:r>
      <w:r w:rsidRPr="00A47B05">
        <w:rPr>
          <w:snapToGrid w:val="0"/>
          <w:kern w:val="0"/>
        </w:rPr>
        <w:object w:dxaOrig="1470" w:dyaOrig="360">
          <v:shape id="_x0000_i1028" type="#_x0000_t75" style="width:73.5pt;height:18pt" o:ole="">
            <v:imagedata r:id="rId18" o:title=""/>
          </v:shape>
          <o:OLEObject Type="Embed" ProgID="Equation.DSMT4" ShapeID="_x0000_i1028" DrawAspect="Content" ObjectID="_1590163807" r:id="rId19"/>
        </w:object>
      </w:r>
      <w:r w:rsidRPr="00A47B05">
        <w:rPr>
          <w:snapToGrid w:val="0"/>
          <w:kern w:val="0"/>
        </w:rPr>
        <w:tab/>
        <w:t xml:space="preserve">              </w:t>
      </w:r>
      <w:r>
        <w:rPr>
          <w:snapToGrid w:val="0"/>
          <w:kern w:val="0"/>
        </w:rPr>
        <w:t xml:space="preserve">     </w:t>
      </w:r>
      <w:r w:rsidRPr="00A47B05">
        <w:rPr>
          <w:snapToGrid w:val="0"/>
          <w:kern w:val="0"/>
        </w:rPr>
        <w:t xml:space="preserve"> B</w:t>
      </w:r>
      <w:r w:rsidRPr="00A47B05">
        <w:rPr>
          <w:snapToGrid w:val="0"/>
          <w:kern w:val="0"/>
        </w:rPr>
        <w:t>．</w:t>
      </w:r>
      <w:r w:rsidRPr="00A47B05">
        <w:rPr>
          <w:snapToGrid w:val="0"/>
          <w:kern w:val="0"/>
        </w:rPr>
        <w:object w:dxaOrig="1470" w:dyaOrig="360">
          <v:shape id="_x0000_i1029" type="#_x0000_t75" style="width:73.5pt;height:18pt" o:ole="">
            <v:imagedata r:id="rId20" o:title=""/>
          </v:shape>
          <o:OLEObject Type="Embed" ProgID="Equation.DSMT4" ShapeID="_x0000_i1029" DrawAspect="Content" ObjectID="_1590163808" r:id="rId21"/>
        </w:object>
      </w:r>
      <w:r w:rsidRPr="00A47B05">
        <w:rPr>
          <w:snapToGrid w:val="0"/>
          <w:kern w:val="0"/>
        </w:rPr>
        <w:tab/>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rPr>
        <w:t>C</w:t>
      </w:r>
      <w:r w:rsidRPr="00A47B05">
        <w:rPr>
          <w:snapToGrid w:val="0"/>
          <w:kern w:val="0"/>
        </w:rPr>
        <w:t>．</w:t>
      </w:r>
      <w:r w:rsidRPr="00A47B05">
        <w:rPr>
          <w:snapToGrid w:val="0"/>
          <w:kern w:val="0"/>
        </w:rPr>
        <w:object w:dxaOrig="1470" w:dyaOrig="360">
          <v:shape id="_x0000_i1030" type="#_x0000_t75" style="width:73.5pt;height:18pt" o:ole="">
            <v:imagedata r:id="rId22" o:title=""/>
          </v:shape>
          <o:OLEObject Type="Embed" ProgID="Equation.DSMT4" ShapeID="_x0000_i1030" DrawAspect="Content" ObjectID="_1590163809" r:id="rId23"/>
        </w:object>
      </w:r>
      <w:r w:rsidRPr="00A47B05">
        <w:rPr>
          <w:snapToGrid w:val="0"/>
          <w:kern w:val="0"/>
        </w:rPr>
        <w:tab/>
        <w:t xml:space="preserve">            </w:t>
      </w:r>
      <w:r>
        <w:rPr>
          <w:snapToGrid w:val="0"/>
          <w:kern w:val="0"/>
        </w:rPr>
        <w:t xml:space="preserve">      </w:t>
      </w:r>
      <w:r w:rsidRPr="00A47B05">
        <w:rPr>
          <w:snapToGrid w:val="0"/>
          <w:kern w:val="0"/>
        </w:rPr>
        <w:t xml:space="preserve">  D</w:t>
      </w:r>
      <w:r w:rsidRPr="00A47B05">
        <w:rPr>
          <w:snapToGrid w:val="0"/>
          <w:kern w:val="0"/>
        </w:rPr>
        <w:t>．</w:t>
      </w:r>
      <w:r w:rsidRPr="00A47B05">
        <w:rPr>
          <w:snapToGrid w:val="0"/>
          <w:kern w:val="0"/>
        </w:rPr>
        <w:object w:dxaOrig="1470" w:dyaOrig="360">
          <v:shape id="_x0000_i1031" type="#_x0000_t75" style="width:73.5pt;height:18pt" o:ole="">
            <v:imagedata r:id="rId24" o:title=""/>
          </v:shape>
          <o:OLEObject Type="Embed" ProgID="Equation.DSMT4" ShapeID="_x0000_i1031" DrawAspect="Content" ObjectID="_1590163810" r:id="rId25"/>
        </w:object>
      </w:r>
    </w:p>
    <w:p w:rsidR="0041086A" w:rsidRPr="00A47B05" w:rsidRDefault="0041086A" w:rsidP="0041086A">
      <w:pPr>
        <w:wordWrap w:val="0"/>
        <w:spacing w:line="360" w:lineRule="auto"/>
        <w:ind w:left="420" w:hangingChars="200" w:hanging="420"/>
        <w:textAlignment w:val="center"/>
        <w:rPr>
          <w:snapToGrid w:val="0"/>
          <w:kern w:val="0"/>
          <w:szCs w:val="21"/>
        </w:rPr>
      </w:pPr>
      <w:r w:rsidRPr="00A47B05">
        <w:rPr>
          <w:snapToGrid w:val="0"/>
          <w:kern w:val="0"/>
          <w:szCs w:val="21"/>
        </w:rPr>
        <w:t>17</w:t>
      </w:r>
      <w:r w:rsidRPr="00A47B05">
        <w:rPr>
          <w:snapToGrid w:val="0"/>
          <w:kern w:val="0"/>
          <w:sz w:val="22"/>
        </w:rPr>
        <w:t>．</w:t>
      </w:r>
      <w:r w:rsidRPr="00A47B05">
        <w:rPr>
          <w:snapToGrid w:val="0"/>
          <w:kern w:val="0"/>
          <w:szCs w:val="21"/>
        </w:rPr>
        <w:t>用波长为</w:t>
      </w:r>
      <w:r w:rsidRPr="00A47B05">
        <w:rPr>
          <w:snapToGrid w:val="0"/>
          <w:kern w:val="0"/>
          <w:szCs w:val="21"/>
        </w:rPr>
        <w:t>300 nm</w:t>
      </w:r>
      <w:r w:rsidRPr="00A47B05">
        <w:rPr>
          <w:snapToGrid w:val="0"/>
          <w:kern w:val="0"/>
          <w:szCs w:val="21"/>
        </w:rPr>
        <w:t>的光照射锌板，电子逸出锌板表面的最大初动能为</w:t>
      </w:r>
      <w:r w:rsidRPr="00A47B05">
        <w:rPr>
          <w:snapToGrid w:val="0"/>
          <w:kern w:val="0"/>
          <w:szCs w:val="21"/>
        </w:rPr>
        <w:t>1.28</w:t>
      </w:r>
      <w:r w:rsidRPr="00A47B05">
        <w:rPr>
          <w:snapToGrid w:val="0"/>
          <w:kern w:val="0"/>
        </w:rPr>
        <w:object w:dxaOrig="180" w:dyaOrig="195">
          <v:shape id="_x0000_i1032" type="#_x0000_t75" style="width:9pt;height:9.75pt" o:ole="">
            <v:imagedata r:id="rId26" o:title=""/>
          </v:shape>
          <o:OLEObject Type="Embed" ProgID="Equation.DSMT4" ShapeID="_x0000_i1032" DrawAspect="Content" ObjectID="_1590163811" r:id="rId27"/>
        </w:object>
      </w:r>
      <w:r w:rsidRPr="00A47B05">
        <w:rPr>
          <w:snapToGrid w:val="0"/>
          <w:kern w:val="0"/>
          <w:szCs w:val="21"/>
        </w:rPr>
        <w:t>10</w:t>
      </w:r>
      <w:r w:rsidRPr="00A47B05">
        <w:rPr>
          <w:snapToGrid w:val="0"/>
          <w:kern w:val="0"/>
          <w:szCs w:val="21"/>
          <w:vertAlign w:val="superscript"/>
        </w:rPr>
        <w:t xml:space="preserve">-19 </w:t>
      </w:r>
      <w:r w:rsidRPr="00A47B05">
        <w:rPr>
          <w:snapToGrid w:val="0"/>
          <w:kern w:val="0"/>
          <w:szCs w:val="21"/>
        </w:rPr>
        <w:t>J</w:t>
      </w:r>
      <w:r w:rsidRPr="00A47B05">
        <w:rPr>
          <w:snapToGrid w:val="0"/>
          <w:kern w:val="0"/>
          <w:szCs w:val="21"/>
        </w:rPr>
        <w:t>。已知普朗克常量为</w:t>
      </w:r>
      <w:r w:rsidRPr="00A47B05">
        <w:rPr>
          <w:snapToGrid w:val="0"/>
          <w:kern w:val="0"/>
          <w:szCs w:val="21"/>
        </w:rPr>
        <w:t>6.63</w:t>
      </w:r>
      <w:r w:rsidRPr="00A47B05">
        <w:rPr>
          <w:snapToGrid w:val="0"/>
          <w:kern w:val="0"/>
        </w:rPr>
        <w:object w:dxaOrig="180" w:dyaOrig="195">
          <v:shape id="_x0000_i1033" type="#_x0000_t75" style="width:9pt;height:9.75pt" o:ole="">
            <v:imagedata r:id="rId28" o:title=""/>
          </v:shape>
          <o:OLEObject Type="Embed" ProgID="Equation.DSMT4" ShapeID="_x0000_i1033" DrawAspect="Content" ObjectID="_1590163812" r:id="rId29"/>
        </w:object>
      </w:r>
      <w:r w:rsidRPr="00A47B05">
        <w:rPr>
          <w:snapToGrid w:val="0"/>
          <w:kern w:val="0"/>
          <w:szCs w:val="21"/>
        </w:rPr>
        <w:t>10</w:t>
      </w:r>
      <w:r w:rsidRPr="00A47B05">
        <w:rPr>
          <w:snapToGrid w:val="0"/>
          <w:kern w:val="0"/>
          <w:szCs w:val="21"/>
          <w:vertAlign w:val="superscript"/>
        </w:rPr>
        <w:t xml:space="preserve">-34 </w:t>
      </w:r>
      <w:r w:rsidRPr="00A47B05">
        <w:rPr>
          <w:snapToGrid w:val="0"/>
          <w:kern w:val="0"/>
          <w:szCs w:val="21"/>
        </w:rPr>
        <w:t>J·s</w:t>
      </w:r>
      <w:r w:rsidRPr="00A47B05">
        <w:rPr>
          <w:snapToGrid w:val="0"/>
          <w:kern w:val="0"/>
          <w:szCs w:val="21"/>
        </w:rPr>
        <w:t>，真空中的光速为</w:t>
      </w:r>
      <w:r w:rsidRPr="00A47B05">
        <w:rPr>
          <w:snapToGrid w:val="0"/>
          <w:kern w:val="0"/>
          <w:szCs w:val="21"/>
        </w:rPr>
        <w:t>3.00</w:t>
      </w:r>
      <w:r w:rsidRPr="00A47B05">
        <w:rPr>
          <w:snapToGrid w:val="0"/>
          <w:kern w:val="0"/>
        </w:rPr>
        <w:object w:dxaOrig="180" w:dyaOrig="195">
          <v:shape id="_x0000_i1034" type="#_x0000_t75" style="width:9pt;height:9.75pt" o:ole="">
            <v:imagedata r:id="rId30" o:title=""/>
          </v:shape>
          <o:OLEObject Type="Embed" ProgID="Equation.DSMT4" ShapeID="_x0000_i1034" DrawAspect="Content" ObjectID="_1590163813" r:id="rId31"/>
        </w:object>
      </w:r>
      <w:r w:rsidRPr="00A47B05">
        <w:rPr>
          <w:snapToGrid w:val="0"/>
          <w:kern w:val="0"/>
          <w:szCs w:val="21"/>
        </w:rPr>
        <w:t>10</w:t>
      </w:r>
      <w:r w:rsidRPr="00A47B05">
        <w:rPr>
          <w:snapToGrid w:val="0"/>
          <w:kern w:val="0"/>
          <w:szCs w:val="21"/>
          <w:vertAlign w:val="superscript"/>
        </w:rPr>
        <w:t xml:space="preserve">8 </w:t>
      </w:r>
      <w:r w:rsidRPr="00A47B05">
        <w:rPr>
          <w:snapToGrid w:val="0"/>
          <w:kern w:val="0"/>
          <w:szCs w:val="21"/>
        </w:rPr>
        <w:t>m·s</w:t>
      </w:r>
      <w:r w:rsidRPr="00A47B05">
        <w:rPr>
          <w:snapToGrid w:val="0"/>
          <w:kern w:val="0"/>
          <w:szCs w:val="21"/>
          <w:vertAlign w:val="superscript"/>
        </w:rPr>
        <w:t>-1</w:t>
      </w:r>
      <w:r w:rsidRPr="00A47B05">
        <w:rPr>
          <w:snapToGrid w:val="0"/>
          <w:kern w:val="0"/>
          <w:szCs w:val="21"/>
        </w:rPr>
        <w:t>，能使锌产生光电效应的单色光的最低频率约为</w:t>
      </w:r>
    </w:p>
    <w:p w:rsidR="0041086A" w:rsidRPr="00A47B05" w:rsidRDefault="0041086A" w:rsidP="0041086A">
      <w:pPr>
        <w:wordWrap w:val="0"/>
        <w:spacing w:line="360" w:lineRule="auto"/>
        <w:ind w:leftChars="200" w:left="420"/>
        <w:textAlignment w:val="center"/>
        <w:rPr>
          <w:snapToGrid w:val="0"/>
          <w:kern w:val="0"/>
          <w:szCs w:val="21"/>
        </w:rPr>
      </w:pPr>
      <w:r w:rsidRPr="00A47B05">
        <w:rPr>
          <w:snapToGrid w:val="0"/>
          <w:kern w:val="0"/>
          <w:szCs w:val="21"/>
        </w:rPr>
        <w:t>A</w:t>
      </w:r>
      <w:r w:rsidRPr="00A47B05">
        <w:rPr>
          <w:snapToGrid w:val="0"/>
          <w:kern w:val="0"/>
        </w:rPr>
        <w:t>．</w:t>
      </w:r>
      <w:r w:rsidRPr="00A47B05">
        <w:rPr>
          <w:snapToGrid w:val="0"/>
          <w:kern w:val="0"/>
          <w:szCs w:val="21"/>
        </w:rPr>
        <w:t>1</w:t>
      </w:r>
      <w:r w:rsidRPr="00A47B05">
        <w:rPr>
          <w:snapToGrid w:val="0"/>
          <w:kern w:val="0"/>
        </w:rPr>
        <w:object w:dxaOrig="180" w:dyaOrig="195">
          <v:shape id="_x0000_i1035" type="#_x0000_t75" style="width:9pt;height:9.75pt" o:ole="">
            <v:imagedata r:id="rId32" o:title=""/>
          </v:shape>
          <o:OLEObject Type="Embed" ProgID="Equation.DSMT4" ShapeID="_x0000_i1035" DrawAspect="Content" ObjectID="_1590163814" r:id="rId33"/>
        </w:object>
      </w:r>
      <w:r w:rsidRPr="00A47B05">
        <w:rPr>
          <w:snapToGrid w:val="0"/>
          <w:kern w:val="0"/>
          <w:szCs w:val="21"/>
        </w:rPr>
        <w:t>10</w:t>
      </w:r>
      <w:r w:rsidRPr="00A47B05">
        <w:rPr>
          <w:snapToGrid w:val="0"/>
          <w:kern w:val="0"/>
          <w:szCs w:val="21"/>
          <w:vertAlign w:val="superscript"/>
        </w:rPr>
        <w:t xml:space="preserve">14 </w:t>
      </w:r>
      <w:r w:rsidRPr="00A47B05">
        <w:rPr>
          <w:snapToGrid w:val="0"/>
          <w:kern w:val="0"/>
          <w:szCs w:val="21"/>
        </w:rPr>
        <w:t>Hz    B</w:t>
      </w:r>
      <w:r w:rsidRPr="00A47B05">
        <w:rPr>
          <w:snapToGrid w:val="0"/>
          <w:kern w:val="0"/>
        </w:rPr>
        <w:t>．</w:t>
      </w:r>
      <w:r w:rsidRPr="00A47B05">
        <w:rPr>
          <w:snapToGrid w:val="0"/>
          <w:kern w:val="0"/>
          <w:szCs w:val="21"/>
        </w:rPr>
        <w:t>8</w:t>
      </w:r>
      <w:r w:rsidRPr="00A47B05">
        <w:rPr>
          <w:snapToGrid w:val="0"/>
          <w:kern w:val="0"/>
        </w:rPr>
        <w:object w:dxaOrig="180" w:dyaOrig="195">
          <v:shape id="_x0000_i1036" type="#_x0000_t75" style="width:9pt;height:9.75pt" o:ole="">
            <v:imagedata r:id="rId34" o:title=""/>
          </v:shape>
          <o:OLEObject Type="Embed" ProgID="Equation.DSMT4" ShapeID="_x0000_i1036" DrawAspect="Content" ObjectID="_1590163815" r:id="rId35"/>
        </w:object>
      </w:r>
      <w:r w:rsidRPr="00A47B05">
        <w:rPr>
          <w:snapToGrid w:val="0"/>
          <w:kern w:val="0"/>
          <w:szCs w:val="21"/>
        </w:rPr>
        <w:t>10</w:t>
      </w:r>
      <w:r w:rsidRPr="00A47B05">
        <w:rPr>
          <w:snapToGrid w:val="0"/>
          <w:kern w:val="0"/>
          <w:szCs w:val="21"/>
          <w:vertAlign w:val="superscript"/>
        </w:rPr>
        <w:t xml:space="preserve">14 </w:t>
      </w:r>
      <w:r w:rsidRPr="00A47B05">
        <w:rPr>
          <w:snapToGrid w:val="0"/>
          <w:kern w:val="0"/>
          <w:szCs w:val="21"/>
        </w:rPr>
        <w:t>Hz       C</w:t>
      </w:r>
      <w:r w:rsidRPr="00A47B05">
        <w:rPr>
          <w:snapToGrid w:val="0"/>
          <w:kern w:val="0"/>
        </w:rPr>
        <w:t>．</w:t>
      </w:r>
      <w:r w:rsidRPr="00A47B05">
        <w:rPr>
          <w:snapToGrid w:val="0"/>
          <w:kern w:val="0"/>
          <w:szCs w:val="21"/>
        </w:rPr>
        <w:t>2</w:t>
      </w:r>
      <w:r w:rsidRPr="00A47B05">
        <w:rPr>
          <w:snapToGrid w:val="0"/>
          <w:kern w:val="0"/>
        </w:rPr>
        <w:object w:dxaOrig="180" w:dyaOrig="195">
          <v:shape id="_x0000_i1037" type="#_x0000_t75" style="width:9pt;height:9.75pt" o:ole="">
            <v:imagedata r:id="rId36" o:title=""/>
          </v:shape>
          <o:OLEObject Type="Embed" ProgID="Equation.DSMT4" ShapeID="_x0000_i1037" DrawAspect="Content" ObjectID="_1590163816" r:id="rId37"/>
        </w:object>
      </w:r>
      <w:r w:rsidRPr="00A47B05">
        <w:rPr>
          <w:snapToGrid w:val="0"/>
          <w:kern w:val="0"/>
          <w:szCs w:val="21"/>
        </w:rPr>
        <w:t>10</w:t>
      </w:r>
      <w:r w:rsidRPr="00A47B05">
        <w:rPr>
          <w:snapToGrid w:val="0"/>
          <w:kern w:val="0"/>
          <w:szCs w:val="21"/>
          <w:vertAlign w:val="superscript"/>
        </w:rPr>
        <w:t xml:space="preserve">15 </w:t>
      </w:r>
      <w:r w:rsidRPr="00A47B05">
        <w:rPr>
          <w:snapToGrid w:val="0"/>
          <w:kern w:val="0"/>
          <w:szCs w:val="21"/>
        </w:rPr>
        <w:t>Hz         D</w:t>
      </w:r>
      <w:r w:rsidRPr="00A47B05">
        <w:rPr>
          <w:snapToGrid w:val="0"/>
          <w:kern w:val="0"/>
        </w:rPr>
        <w:t>．</w:t>
      </w:r>
      <w:r w:rsidRPr="00A47B05">
        <w:rPr>
          <w:snapToGrid w:val="0"/>
          <w:kern w:val="0"/>
          <w:szCs w:val="21"/>
        </w:rPr>
        <w:t>8</w:t>
      </w:r>
      <w:r w:rsidRPr="00A47B05">
        <w:rPr>
          <w:snapToGrid w:val="0"/>
          <w:kern w:val="0"/>
        </w:rPr>
        <w:object w:dxaOrig="180" w:dyaOrig="195">
          <v:shape id="_x0000_i1038" type="#_x0000_t75" style="width:9pt;height:9.75pt" o:ole="">
            <v:imagedata r:id="rId38" o:title=""/>
          </v:shape>
          <o:OLEObject Type="Embed" ProgID="Equation.DSMT4" ShapeID="_x0000_i1038" DrawAspect="Content" ObjectID="_1590163817" r:id="rId39"/>
        </w:object>
      </w:r>
      <w:r w:rsidRPr="00A47B05">
        <w:rPr>
          <w:snapToGrid w:val="0"/>
          <w:kern w:val="0"/>
          <w:szCs w:val="21"/>
        </w:rPr>
        <w:t>10</w:t>
      </w:r>
      <w:r w:rsidRPr="00A47B05">
        <w:rPr>
          <w:snapToGrid w:val="0"/>
          <w:kern w:val="0"/>
          <w:szCs w:val="21"/>
          <w:vertAlign w:val="superscript"/>
        </w:rPr>
        <w:t xml:space="preserve">15 </w:t>
      </w:r>
      <w:r w:rsidRPr="00A47B05">
        <w:rPr>
          <w:snapToGrid w:val="0"/>
          <w:kern w:val="0"/>
          <w:szCs w:val="21"/>
        </w:rPr>
        <w:t>Hz</w:t>
      </w:r>
    </w:p>
    <w:p w:rsidR="0041086A" w:rsidRPr="00A47B05" w:rsidRDefault="0041086A" w:rsidP="0041086A">
      <w:pPr>
        <w:wordWrap w:val="0"/>
        <w:spacing w:line="360" w:lineRule="auto"/>
        <w:ind w:left="440" w:hangingChars="200" w:hanging="440"/>
        <w:textAlignment w:val="center"/>
        <w:rPr>
          <w:snapToGrid w:val="0"/>
          <w:kern w:val="0"/>
        </w:rPr>
      </w:pPr>
      <w:r w:rsidRPr="00A47B05">
        <w:rPr>
          <w:snapToGrid w:val="0"/>
          <w:kern w:val="0"/>
          <w:sz w:val="22"/>
        </w:rPr>
        <w:t>18</w:t>
      </w:r>
      <w:r w:rsidRPr="00A47B05">
        <w:rPr>
          <w:snapToGrid w:val="0"/>
          <w:kern w:val="0"/>
          <w:sz w:val="22"/>
        </w:rPr>
        <w:t>．</w:t>
      </w:r>
      <w:r w:rsidRPr="00A47B05">
        <w:rPr>
          <w:snapToGrid w:val="0"/>
          <w:kern w:val="0"/>
        </w:rPr>
        <w:t>如图，在同一平面内有两根平行长导轨，导轨间存在依次相邻的矩形匀强磁场区域，区域宽度均为</w:t>
      </w:r>
      <w:r w:rsidRPr="00A47B05">
        <w:rPr>
          <w:i/>
          <w:snapToGrid w:val="0"/>
          <w:kern w:val="0"/>
        </w:rPr>
        <w:t>l</w:t>
      </w:r>
      <w:r w:rsidRPr="00A47B05">
        <w:rPr>
          <w:snapToGrid w:val="0"/>
          <w:kern w:val="0"/>
        </w:rPr>
        <w:t>,</w:t>
      </w:r>
      <w:r w:rsidRPr="00A47B05">
        <w:rPr>
          <w:snapToGrid w:val="0"/>
          <w:kern w:val="0"/>
        </w:rPr>
        <w:t>磁感应强度大小相等、方向交替向上向下。一边长为</w:t>
      </w:r>
      <w:r w:rsidRPr="00A47B05">
        <w:rPr>
          <w:snapToGrid w:val="0"/>
          <w:kern w:val="0"/>
        </w:rPr>
        <w:object w:dxaOrig="345" w:dyaOrig="615">
          <v:shape id="_x0000_i1039" type="#_x0000_t75" style="width:17.25pt;height:30.75pt" o:ole="">
            <v:imagedata r:id="rId40" o:title=""/>
          </v:shape>
          <o:OLEObject Type="Embed" ProgID="Equation.DSMT4" ShapeID="_x0000_i1039" DrawAspect="Content" ObjectID="_1590163818" r:id="rId41"/>
        </w:object>
      </w:r>
      <w:r w:rsidRPr="00A47B05">
        <w:rPr>
          <w:snapToGrid w:val="0"/>
          <w:kern w:val="0"/>
        </w:rPr>
        <w:t>的正方形金属线框在导轨上向左匀速运动，线框中感应电流</w:t>
      </w:r>
      <w:proofErr w:type="spellStart"/>
      <w:r w:rsidRPr="00A47B05">
        <w:rPr>
          <w:i/>
          <w:snapToGrid w:val="0"/>
          <w:kern w:val="0"/>
        </w:rPr>
        <w:t>i</w:t>
      </w:r>
      <w:proofErr w:type="spellEnd"/>
      <w:r w:rsidRPr="00A47B05">
        <w:rPr>
          <w:snapToGrid w:val="0"/>
          <w:kern w:val="0"/>
        </w:rPr>
        <w:t>随时间</w:t>
      </w:r>
      <w:r w:rsidRPr="00A47B05">
        <w:rPr>
          <w:i/>
          <w:snapToGrid w:val="0"/>
          <w:kern w:val="0"/>
        </w:rPr>
        <w:t>t</w:t>
      </w:r>
      <w:r w:rsidRPr="00A47B05">
        <w:rPr>
          <w:snapToGrid w:val="0"/>
          <w:kern w:val="0"/>
        </w:rPr>
        <w:t>变化的正确图线可能是</w:t>
      </w:r>
    </w:p>
    <w:p w:rsidR="0041086A" w:rsidRPr="00A47B05" w:rsidRDefault="0041086A" w:rsidP="0041086A">
      <w:pPr>
        <w:wordWrap w:val="0"/>
        <w:spacing w:line="360" w:lineRule="auto"/>
        <w:jc w:val="center"/>
        <w:textAlignment w:val="center"/>
        <w:rPr>
          <w:snapToGrid w:val="0"/>
          <w:kern w:val="0"/>
        </w:rPr>
      </w:pPr>
      <w:r w:rsidRPr="00BF6053">
        <w:rPr>
          <w:noProof/>
          <w:kern w:val="0"/>
        </w:rPr>
        <w:drawing>
          <wp:inline distT="0" distB="0" distL="0" distR="0">
            <wp:extent cx="1800225" cy="12192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p>
    <w:p w:rsidR="0041086A" w:rsidRPr="00A47B05" w:rsidRDefault="0041086A" w:rsidP="0041086A">
      <w:pPr>
        <w:wordWrap w:val="0"/>
        <w:spacing w:line="360" w:lineRule="auto"/>
        <w:ind w:firstLineChars="202" w:firstLine="424"/>
        <w:jc w:val="left"/>
        <w:textAlignment w:val="center"/>
        <w:rPr>
          <w:noProof/>
          <w:snapToGrid w:val="0"/>
          <w:kern w:val="0"/>
        </w:rPr>
      </w:pPr>
      <w:r w:rsidRPr="00BF6053">
        <w:rPr>
          <w:noProof/>
          <w:kern w:val="0"/>
        </w:rPr>
        <w:drawing>
          <wp:inline distT="0" distB="0" distL="0" distR="0">
            <wp:extent cx="4819650" cy="1352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19650" cy="1352550"/>
                    </a:xfrm>
                    <a:prstGeom prst="rect">
                      <a:avLst/>
                    </a:prstGeom>
                    <a:noFill/>
                    <a:ln>
                      <a:noFill/>
                    </a:ln>
                  </pic:spPr>
                </pic:pic>
              </a:graphicData>
            </a:graphic>
          </wp:inline>
        </w:drawing>
      </w:r>
    </w:p>
    <w:p w:rsidR="0041086A" w:rsidRPr="00A47B05" w:rsidRDefault="0041086A" w:rsidP="0041086A">
      <w:pPr>
        <w:wordWrap w:val="0"/>
        <w:spacing w:line="360" w:lineRule="auto"/>
        <w:ind w:left="420" w:hangingChars="200" w:hanging="420"/>
        <w:textAlignment w:val="center"/>
        <w:rPr>
          <w:snapToGrid w:val="0"/>
          <w:kern w:val="0"/>
        </w:rPr>
      </w:pPr>
      <w:r w:rsidRPr="00A47B05">
        <w:rPr>
          <w:snapToGrid w:val="0"/>
          <w:kern w:val="0"/>
        </w:rPr>
        <w:t>19</w:t>
      </w:r>
      <w:r w:rsidRPr="00A47B05">
        <w:rPr>
          <w:snapToGrid w:val="0"/>
          <w:kern w:val="0"/>
          <w:sz w:val="22"/>
        </w:rPr>
        <w:t>．</w:t>
      </w:r>
      <w:r w:rsidRPr="00A47B05">
        <w:rPr>
          <w:snapToGrid w:val="0"/>
          <w:kern w:val="0"/>
        </w:rPr>
        <w:t>甲、乙两汽车同一条平直公路上同向运动，其速度</w:t>
      </w:r>
      <w:r w:rsidRPr="00A47B05">
        <w:rPr>
          <w:snapToGrid w:val="0"/>
          <w:kern w:val="0"/>
        </w:rPr>
        <w:t>—</w:t>
      </w:r>
      <w:r w:rsidRPr="00A47B05">
        <w:rPr>
          <w:snapToGrid w:val="0"/>
          <w:kern w:val="0"/>
        </w:rPr>
        <w:t>时间图像分别如图中甲、乙两条曲线所示。已知两车在</w:t>
      </w:r>
      <w:r w:rsidRPr="00A47B05">
        <w:rPr>
          <w:i/>
          <w:snapToGrid w:val="0"/>
          <w:kern w:val="0"/>
        </w:rPr>
        <w:t>t</w:t>
      </w:r>
      <w:r w:rsidRPr="00A47B05">
        <w:rPr>
          <w:snapToGrid w:val="0"/>
          <w:kern w:val="0"/>
          <w:vertAlign w:val="subscript"/>
        </w:rPr>
        <w:t>2</w:t>
      </w:r>
      <w:r w:rsidRPr="00A47B05">
        <w:rPr>
          <w:snapToGrid w:val="0"/>
          <w:kern w:val="0"/>
        </w:rPr>
        <w:t>时刻并排行驶，下列说法正确的是</w:t>
      </w:r>
    </w:p>
    <w:p w:rsidR="0041086A" w:rsidRPr="00A47B05" w:rsidRDefault="0041086A" w:rsidP="0041086A">
      <w:pPr>
        <w:wordWrap w:val="0"/>
        <w:spacing w:line="360" w:lineRule="auto"/>
        <w:jc w:val="center"/>
        <w:textAlignment w:val="center"/>
        <w:rPr>
          <w:snapToGrid w:val="0"/>
          <w:kern w:val="0"/>
        </w:rPr>
      </w:pPr>
      <w:r w:rsidRPr="00BF6053">
        <w:rPr>
          <w:noProof/>
          <w:kern w:val="0"/>
        </w:rPr>
        <w:lastRenderedPageBreak/>
        <w:drawing>
          <wp:inline distT="0" distB="0" distL="0" distR="0">
            <wp:extent cx="1800225" cy="13906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rPr>
        <w:t>A</w:t>
      </w:r>
      <w:r w:rsidRPr="00A47B05">
        <w:rPr>
          <w:snapToGrid w:val="0"/>
          <w:kern w:val="0"/>
        </w:rPr>
        <w:t>．两车在</w:t>
      </w:r>
      <w:r w:rsidRPr="00A47B05">
        <w:rPr>
          <w:i/>
          <w:snapToGrid w:val="0"/>
          <w:kern w:val="0"/>
        </w:rPr>
        <w:t>t</w:t>
      </w:r>
      <w:r w:rsidRPr="00A47B05">
        <w:rPr>
          <w:snapToGrid w:val="0"/>
          <w:kern w:val="0"/>
          <w:vertAlign w:val="subscript"/>
        </w:rPr>
        <w:t>1</w:t>
      </w:r>
      <w:r w:rsidRPr="00A47B05">
        <w:rPr>
          <w:snapToGrid w:val="0"/>
          <w:kern w:val="0"/>
        </w:rPr>
        <w:t>时刻也并排行驶</w:t>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rPr>
        <w:t>B</w:t>
      </w:r>
      <w:r w:rsidRPr="00A47B05">
        <w:rPr>
          <w:snapToGrid w:val="0"/>
          <w:kern w:val="0"/>
        </w:rPr>
        <w:t>．</w:t>
      </w:r>
      <w:r w:rsidRPr="00A47B05">
        <w:rPr>
          <w:i/>
          <w:snapToGrid w:val="0"/>
          <w:kern w:val="0"/>
        </w:rPr>
        <w:t>t</w:t>
      </w:r>
      <w:r w:rsidRPr="00A47B05">
        <w:rPr>
          <w:snapToGrid w:val="0"/>
          <w:kern w:val="0"/>
          <w:vertAlign w:val="subscript"/>
        </w:rPr>
        <w:t>1</w:t>
      </w:r>
      <w:r w:rsidRPr="00A47B05">
        <w:rPr>
          <w:snapToGrid w:val="0"/>
          <w:kern w:val="0"/>
        </w:rPr>
        <w:t>时刻甲车在后，乙车在前</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C</w:t>
      </w:r>
      <w:r w:rsidRPr="00A47B05">
        <w:rPr>
          <w:snapToGrid w:val="0"/>
          <w:kern w:val="0"/>
        </w:rPr>
        <w:t>．甲车的加速度大小先增大后减小</w:t>
      </w:r>
    </w:p>
    <w:p w:rsidR="0041086A" w:rsidRPr="00A47B05" w:rsidRDefault="0041086A" w:rsidP="0041086A">
      <w:pPr>
        <w:wordWrap w:val="0"/>
        <w:spacing w:line="360" w:lineRule="auto"/>
        <w:ind w:leftChars="200" w:left="420"/>
        <w:textAlignment w:val="center"/>
        <w:rPr>
          <w:snapToGrid w:val="0"/>
          <w:kern w:val="0"/>
        </w:rPr>
      </w:pPr>
      <w:r w:rsidRPr="00A47B05">
        <w:rPr>
          <w:snapToGrid w:val="0"/>
          <w:kern w:val="0"/>
        </w:rPr>
        <w:t>D</w:t>
      </w:r>
      <w:r w:rsidRPr="00A47B05">
        <w:rPr>
          <w:snapToGrid w:val="0"/>
          <w:kern w:val="0"/>
        </w:rPr>
        <w:t>．乙车的加速度大小先减小后增大</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420" w:hangingChars="200" w:hanging="420"/>
        <w:jc w:val="left"/>
        <w:textAlignment w:val="center"/>
        <w:rPr>
          <w:snapToGrid w:val="0"/>
          <w:kern w:val="0"/>
        </w:rPr>
      </w:pPr>
      <w:r w:rsidRPr="00A47B05">
        <w:rPr>
          <w:snapToGrid w:val="0"/>
          <w:kern w:val="0"/>
        </w:rPr>
        <w:t>20</w:t>
      </w:r>
      <w:r w:rsidRPr="00A47B05">
        <w:rPr>
          <w:snapToGrid w:val="0"/>
          <w:kern w:val="0"/>
        </w:rPr>
        <w:t>．如图，纸面内有两条互相垂直的长直绝缘导线</w:t>
      </w:r>
      <w:r w:rsidRPr="00A47B05">
        <w:rPr>
          <w:i/>
          <w:snapToGrid w:val="0"/>
          <w:kern w:val="0"/>
        </w:rPr>
        <w:t>L</w:t>
      </w:r>
      <w:r w:rsidRPr="00A47B05">
        <w:rPr>
          <w:snapToGrid w:val="0"/>
          <w:kern w:val="0"/>
          <w:vertAlign w:val="subscript"/>
        </w:rPr>
        <w:t>1</w:t>
      </w:r>
      <w:r w:rsidRPr="00A47B05">
        <w:rPr>
          <w:snapToGrid w:val="0"/>
          <w:kern w:val="0"/>
        </w:rPr>
        <w:t>、</w:t>
      </w:r>
      <w:r w:rsidRPr="00A47B05">
        <w:rPr>
          <w:i/>
          <w:snapToGrid w:val="0"/>
          <w:kern w:val="0"/>
        </w:rPr>
        <w:t>L</w:t>
      </w:r>
      <w:r w:rsidRPr="00A47B05">
        <w:rPr>
          <w:snapToGrid w:val="0"/>
          <w:kern w:val="0"/>
          <w:vertAlign w:val="subscript"/>
        </w:rPr>
        <w:t>2</w:t>
      </w:r>
      <w:r w:rsidRPr="00A47B05">
        <w:rPr>
          <w:snapToGrid w:val="0"/>
          <w:kern w:val="0"/>
        </w:rPr>
        <w:t>，</w:t>
      </w:r>
      <w:r w:rsidRPr="00A47B05">
        <w:rPr>
          <w:i/>
          <w:snapToGrid w:val="0"/>
          <w:kern w:val="0"/>
        </w:rPr>
        <w:t>L</w:t>
      </w:r>
      <w:r w:rsidRPr="00A47B05">
        <w:rPr>
          <w:snapToGrid w:val="0"/>
          <w:kern w:val="0"/>
          <w:vertAlign w:val="subscript"/>
        </w:rPr>
        <w:t>1</w:t>
      </w:r>
      <w:r w:rsidRPr="00A47B05">
        <w:rPr>
          <w:snapToGrid w:val="0"/>
          <w:kern w:val="0"/>
        </w:rPr>
        <w:t>中的电流方向向左，</w:t>
      </w:r>
      <w:r w:rsidRPr="00A47B05">
        <w:rPr>
          <w:snapToGrid w:val="0"/>
          <w:kern w:val="0"/>
        </w:rPr>
        <w:t>L</w:t>
      </w:r>
      <w:r w:rsidRPr="00A47B05">
        <w:rPr>
          <w:snapToGrid w:val="0"/>
          <w:kern w:val="0"/>
          <w:vertAlign w:val="subscript"/>
        </w:rPr>
        <w:t>2</w:t>
      </w:r>
      <w:r w:rsidRPr="00A47B05">
        <w:rPr>
          <w:snapToGrid w:val="0"/>
          <w:kern w:val="0"/>
        </w:rPr>
        <w:t>中的电流方向向上；</w:t>
      </w:r>
      <w:r w:rsidRPr="00A47B05">
        <w:rPr>
          <w:snapToGrid w:val="0"/>
          <w:kern w:val="0"/>
        </w:rPr>
        <w:t>L</w:t>
      </w:r>
      <w:r w:rsidRPr="00A47B05">
        <w:rPr>
          <w:snapToGrid w:val="0"/>
          <w:kern w:val="0"/>
          <w:vertAlign w:val="subscript"/>
        </w:rPr>
        <w:t>1</w:t>
      </w:r>
      <w:r w:rsidRPr="00A47B05">
        <w:rPr>
          <w:snapToGrid w:val="0"/>
          <w:kern w:val="0"/>
        </w:rPr>
        <w:t>的正上方有</w:t>
      </w:r>
      <w:r w:rsidRPr="00A47B05">
        <w:rPr>
          <w:i/>
          <w:snapToGrid w:val="0"/>
          <w:kern w:val="0"/>
        </w:rPr>
        <w:t>a</w:t>
      </w:r>
      <w:r w:rsidRPr="00A47B05">
        <w:rPr>
          <w:snapToGrid w:val="0"/>
          <w:kern w:val="0"/>
        </w:rPr>
        <w:t>、</w:t>
      </w:r>
      <w:r w:rsidRPr="00A47B05">
        <w:rPr>
          <w:i/>
          <w:snapToGrid w:val="0"/>
          <w:kern w:val="0"/>
        </w:rPr>
        <w:t>b</w:t>
      </w:r>
      <w:r w:rsidRPr="00A47B05">
        <w:rPr>
          <w:snapToGrid w:val="0"/>
          <w:kern w:val="0"/>
        </w:rPr>
        <w:t>两点，它们相对于</w:t>
      </w:r>
      <w:r w:rsidRPr="00A47B05">
        <w:rPr>
          <w:i/>
          <w:snapToGrid w:val="0"/>
          <w:kern w:val="0"/>
        </w:rPr>
        <w:t>L</w:t>
      </w:r>
      <w:r w:rsidRPr="00A47B05">
        <w:rPr>
          <w:snapToGrid w:val="0"/>
          <w:kern w:val="0"/>
          <w:vertAlign w:val="subscript"/>
        </w:rPr>
        <w:t>2</w:t>
      </w:r>
      <w:r w:rsidRPr="00A47B05">
        <w:rPr>
          <w:snapToGrid w:val="0"/>
          <w:kern w:val="0"/>
        </w:rPr>
        <w:t>对称。整个系统处于匀强外磁场中，外磁场的磁感应强度大小为</w:t>
      </w:r>
      <w:r w:rsidRPr="00A47B05">
        <w:rPr>
          <w:i/>
          <w:snapToGrid w:val="0"/>
          <w:kern w:val="0"/>
        </w:rPr>
        <w:t>B</w:t>
      </w:r>
      <w:r w:rsidRPr="00A47B05">
        <w:rPr>
          <w:snapToGrid w:val="0"/>
          <w:kern w:val="0"/>
          <w:vertAlign w:val="subscript"/>
        </w:rPr>
        <w:t>0</w:t>
      </w:r>
      <w:r w:rsidRPr="00A47B05">
        <w:rPr>
          <w:snapToGrid w:val="0"/>
          <w:kern w:val="0"/>
        </w:rPr>
        <w:t>，方向垂直于纸面向外。已知</w:t>
      </w:r>
      <w:r w:rsidRPr="00A47B05">
        <w:rPr>
          <w:i/>
          <w:snapToGrid w:val="0"/>
          <w:kern w:val="0"/>
        </w:rPr>
        <w:t>a</w:t>
      </w:r>
      <w:r w:rsidRPr="00A47B05">
        <w:rPr>
          <w:snapToGrid w:val="0"/>
          <w:kern w:val="0"/>
        </w:rPr>
        <w:t>、</w:t>
      </w:r>
      <w:r w:rsidRPr="00A47B05">
        <w:rPr>
          <w:i/>
          <w:snapToGrid w:val="0"/>
          <w:kern w:val="0"/>
        </w:rPr>
        <w:t>b</w:t>
      </w:r>
      <w:r w:rsidRPr="00A47B05">
        <w:rPr>
          <w:snapToGrid w:val="0"/>
          <w:kern w:val="0"/>
        </w:rPr>
        <w:t>两点的磁感应强度大小分别为</w:t>
      </w:r>
      <w:r w:rsidRPr="00A47B05">
        <w:rPr>
          <w:snapToGrid w:val="0"/>
          <w:kern w:val="0"/>
        </w:rPr>
        <w:object w:dxaOrig="465" w:dyaOrig="615">
          <v:shape id="_x0000_i1040" type="#_x0000_t75" style="width:23.25pt;height:30.75pt" o:ole="">
            <v:imagedata r:id="rId45" o:title=""/>
          </v:shape>
          <o:OLEObject Type="Embed" ProgID="Equation.DSMT4" ShapeID="_x0000_i1040" DrawAspect="Content" ObjectID="_1590163819" r:id="rId46"/>
        </w:object>
      </w:r>
      <w:r w:rsidRPr="00A47B05">
        <w:rPr>
          <w:snapToGrid w:val="0"/>
          <w:kern w:val="0"/>
        </w:rPr>
        <w:t>和</w:t>
      </w:r>
      <w:r w:rsidRPr="00A47B05">
        <w:rPr>
          <w:snapToGrid w:val="0"/>
          <w:kern w:val="0"/>
          <w:szCs w:val="21"/>
        </w:rPr>
        <w:object w:dxaOrig="480" w:dyaOrig="615">
          <v:shape id="_x0000_i1041" type="#_x0000_t75" style="width:24pt;height:30.75pt" o:ole="">
            <v:imagedata r:id="rId47" o:title=""/>
          </v:shape>
          <o:OLEObject Type="Embed" ProgID="Equation.DSMT4" ShapeID="_x0000_i1041" DrawAspect="Content" ObjectID="_1590163820" r:id="rId48"/>
        </w:object>
      </w:r>
      <w:r w:rsidRPr="00A47B05">
        <w:rPr>
          <w:snapToGrid w:val="0"/>
          <w:kern w:val="0"/>
        </w:rPr>
        <w:t>，方向也垂直于纸面向外。则</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jc w:val="center"/>
        <w:textAlignment w:val="center"/>
        <w:rPr>
          <w:snapToGrid w:val="0"/>
          <w:kern w:val="0"/>
        </w:rPr>
      </w:pPr>
      <w:r w:rsidRPr="00BF6053">
        <w:rPr>
          <w:noProof/>
          <w:kern w:val="0"/>
        </w:rPr>
        <w:drawing>
          <wp:inline distT="0" distB="0" distL="0" distR="0">
            <wp:extent cx="1800225" cy="13525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A</w:t>
      </w:r>
      <w:r w:rsidRPr="00A47B05">
        <w:rPr>
          <w:snapToGrid w:val="0"/>
          <w:kern w:val="0"/>
        </w:rPr>
        <w:t>．流经</w:t>
      </w:r>
      <w:r w:rsidRPr="00A47B05">
        <w:rPr>
          <w:snapToGrid w:val="0"/>
          <w:kern w:val="0"/>
        </w:rPr>
        <w:t>L</w:t>
      </w:r>
      <w:r w:rsidRPr="00A47B05">
        <w:rPr>
          <w:snapToGrid w:val="0"/>
          <w:kern w:val="0"/>
          <w:vertAlign w:val="subscript"/>
        </w:rPr>
        <w:t>1</w:t>
      </w:r>
      <w:r w:rsidRPr="00A47B05">
        <w:rPr>
          <w:snapToGrid w:val="0"/>
          <w:kern w:val="0"/>
        </w:rPr>
        <w:t>的电流在</w:t>
      </w:r>
      <w:r w:rsidRPr="00A47B05">
        <w:rPr>
          <w:i/>
          <w:snapToGrid w:val="0"/>
          <w:kern w:val="0"/>
        </w:rPr>
        <w:t>b</w:t>
      </w:r>
      <w:r w:rsidRPr="00A47B05">
        <w:rPr>
          <w:snapToGrid w:val="0"/>
          <w:kern w:val="0"/>
        </w:rPr>
        <w:t>点产生的磁感应强度大小为</w:t>
      </w:r>
      <w:r w:rsidRPr="00A47B05">
        <w:rPr>
          <w:snapToGrid w:val="0"/>
          <w:kern w:val="0"/>
        </w:rPr>
        <w:object w:dxaOrig="585" w:dyaOrig="615">
          <v:shape id="_x0000_i1042" type="#_x0000_t75" style="width:29.25pt;height:30.75pt" o:ole="">
            <v:imagedata r:id="rId50" o:title=""/>
          </v:shape>
          <o:OLEObject Type="Embed" ProgID="Equation.DSMT4" ShapeID="_x0000_i1042" DrawAspect="Content" ObjectID="_1590163821" r:id="rId51"/>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B</w:t>
      </w:r>
      <w:r w:rsidRPr="00A47B05">
        <w:rPr>
          <w:snapToGrid w:val="0"/>
          <w:kern w:val="0"/>
        </w:rPr>
        <w:t>．流经</w:t>
      </w:r>
      <w:r w:rsidRPr="00A47B05">
        <w:rPr>
          <w:snapToGrid w:val="0"/>
          <w:kern w:val="0"/>
        </w:rPr>
        <w:t>L</w:t>
      </w:r>
      <w:r w:rsidRPr="00A47B05">
        <w:rPr>
          <w:snapToGrid w:val="0"/>
          <w:kern w:val="0"/>
          <w:vertAlign w:val="subscript"/>
        </w:rPr>
        <w:t>1</w:t>
      </w:r>
      <w:r w:rsidRPr="00A47B05">
        <w:rPr>
          <w:snapToGrid w:val="0"/>
          <w:kern w:val="0"/>
        </w:rPr>
        <w:t>的电流在</w:t>
      </w:r>
      <w:r w:rsidRPr="00A47B05">
        <w:rPr>
          <w:i/>
          <w:snapToGrid w:val="0"/>
          <w:kern w:val="0"/>
        </w:rPr>
        <w:t>a</w:t>
      </w:r>
      <w:r w:rsidRPr="00A47B05">
        <w:rPr>
          <w:snapToGrid w:val="0"/>
          <w:kern w:val="0"/>
        </w:rPr>
        <w:t>点产生的磁感应强度大小为</w:t>
      </w:r>
      <w:r w:rsidRPr="00A47B05">
        <w:rPr>
          <w:snapToGrid w:val="0"/>
          <w:kern w:val="0"/>
        </w:rPr>
        <w:object w:dxaOrig="585" w:dyaOrig="615">
          <v:shape id="_x0000_i1043" type="#_x0000_t75" style="width:29.25pt;height:30.75pt" o:ole="">
            <v:imagedata r:id="rId52" o:title=""/>
          </v:shape>
          <o:OLEObject Type="Embed" ProgID="Equation.DSMT4" ShapeID="_x0000_i1043" DrawAspect="Content" ObjectID="_1590163822" r:id="rId53"/>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C</w:t>
      </w:r>
      <w:r w:rsidRPr="00A47B05">
        <w:rPr>
          <w:snapToGrid w:val="0"/>
          <w:kern w:val="0"/>
        </w:rPr>
        <w:t>．流经</w:t>
      </w:r>
      <w:r w:rsidRPr="00A47B05">
        <w:rPr>
          <w:snapToGrid w:val="0"/>
          <w:kern w:val="0"/>
        </w:rPr>
        <w:t>L</w:t>
      </w:r>
      <w:r w:rsidRPr="00A47B05">
        <w:rPr>
          <w:snapToGrid w:val="0"/>
          <w:kern w:val="0"/>
          <w:vertAlign w:val="subscript"/>
        </w:rPr>
        <w:t>2</w:t>
      </w:r>
      <w:r w:rsidRPr="00A47B05">
        <w:rPr>
          <w:snapToGrid w:val="0"/>
          <w:kern w:val="0"/>
        </w:rPr>
        <w:t>的电流在</w:t>
      </w:r>
      <w:r w:rsidRPr="00A47B05">
        <w:rPr>
          <w:i/>
          <w:snapToGrid w:val="0"/>
          <w:kern w:val="0"/>
        </w:rPr>
        <w:t>b</w:t>
      </w:r>
      <w:r w:rsidRPr="00A47B05">
        <w:rPr>
          <w:snapToGrid w:val="0"/>
          <w:kern w:val="0"/>
        </w:rPr>
        <w:t>点产生的磁感应强度大小为</w:t>
      </w:r>
      <w:r w:rsidRPr="00A47B05">
        <w:rPr>
          <w:snapToGrid w:val="0"/>
          <w:kern w:val="0"/>
        </w:rPr>
        <w:object w:dxaOrig="585" w:dyaOrig="615">
          <v:shape id="_x0000_i1044" type="#_x0000_t75" style="width:29.25pt;height:30.75pt" o:ole="">
            <v:imagedata r:id="rId54" o:title=""/>
          </v:shape>
          <o:OLEObject Type="Embed" ProgID="Equation.DSMT4" ShapeID="_x0000_i1044" DrawAspect="Content" ObjectID="_1590163823" r:id="rId55"/>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D</w:t>
      </w:r>
      <w:r w:rsidRPr="00A47B05">
        <w:rPr>
          <w:snapToGrid w:val="0"/>
          <w:kern w:val="0"/>
        </w:rPr>
        <w:t>．流经</w:t>
      </w:r>
      <w:r w:rsidRPr="00A47B05">
        <w:rPr>
          <w:snapToGrid w:val="0"/>
          <w:kern w:val="0"/>
        </w:rPr>
        <w:t>L</w:t>
      </w:r>
      <w:r w:rsidRPr="00A47B05">
        <w:rPr>
          <w:snapToGrid w:val="0"/>
          <w:kern w:val="0"/>
          <w:vertAlign w:val="subscript"/>
        </w:rPr>
        <w:t>2</w:t>
      </w:r>
      <w:r w:rsidRPr="00A47B05">
        <w:rPr>
          <w:snapToGrid w:val="0"/>
          <w:kern w:val="0"/>
        </w:rPr>
        <w:t>的电流在</w:t>
      </w:r>
      <w:r w:rsidRPr="00A47B05">
        <w:rPr>
          <w:i/>
          <w:snapToGrid w:val="0"/>
          <w:kern w:val="0"/>
        </w:rPr>
        <w:t>a</w:t>
      </w:r>
      <w:r w:rsidRPr="00A47B05">
        <w:rPr>
          <w:snapToGrid w:val="0"/>
          <w:kern w:val="0"/>
        </w:rPr>
        <w:t>点产生的磁感应强度大小为</w:t>
      </w:r>
      <w:r w:rsidRPr="00A47B05">
        <w:rPr>
          <w:snapToGrid w:val="0"/>
          <w:kern w:val="0"/>
        </w:rPr>
        <w:object w:dxaOrig="585" w:dyaOrig="615">
          <v:shape id="_x0000_i1045" type="#_x0000_t75" style="width:29.25pt;height:30.75pt" o:ole="">
            <v:imagedata r:id="rId56" o:title=""/>
          </v:shape>
          <o:OLEObject Type="Embed" ProgID="Equation.DSMT4" ShapeID="_x0000_i1045" DrawAspect="Content" ObjectID="_1590163824" r:id="rId57"/>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420" w:hangingChars="200" w:hanging="420"/>
        <w:jc w:val="left"/>
        <w:textAlignment w:val="center"/>
        <w:rPr>
          <w:snapToGrid w:val="0"/>
          <w:kern w:val="0"/>
        </w:rPr>
      </w:pPr>
      <w:r w:rsidRPr="00A47B05">
        <w:rPr>
          <w:snapToGrid w:val="0"/>
          <w:kern w:val="0"/>
        </w:rPr>
        <w:t>21</w:t>
      </w:r>
      <w:r w:rsidRPr="00A47B05">
        <w:rPr>
          <w:snapToGrid w:val="0"/>
          <w:kern w:val="0"/>
        </w:rPr>
        <w:t>．如图，同一平面内的</w:t>
      </w:r>
      <w:r w:rsidRPr="00A47B05">
        <w:rPr>
          <w:i/>
          <w:snapToGrid w:val="0"/>
          <w:kern w:val="0"/>
        </w:rPr>
        <w:t>a</w:t>
      </w:r>
      <w:r w:rsidRPr="00A47B05">
        <w:rPr>
          <w:snapToGrid w:val="0"/>
          <w:kern w:val="0"/>
        </w:rPr>
        <w:t>、</w:t>
      </w:r>
      <w:r w:rsidRPr="00A47B05">
        <w:rPr>
          <w:i/>
          <w:snapToGrid w:val="0"/>
          <w:kern w:val="0"/>
        </w:rPr>
        <w:t>b</w:t>
      </w:r>
      <w:r w:rsidRPr="00A47B05">
        <w:rPr>
          <w:snapToGrid w:val="0"/>
          <w:kern w:val="0"/>
        </w:rPr>
        <w:t>、</w:t>
      </w:r>
      <w:r w:rsidRPr="00A47B05">
        <w:rPr>
          <w:i/>
          <w:snapToGrid w:val="0"/>
          <w:kern w:val="0"/>
        </w:rPr>
        <w:t>c</w:t>
      </w:r>
      <w:r w:rsidRPr="00A47B05">
        <w:rPr>
          <w:snapToGrid w:val="0"/>
          <w:kern w:val="0"/>
        </w:rPr>
        <w:t>、</w:t>
      </w:r>
      <w:r w:rsidRPr="00A47B05">
        <w:rPr>
          <w:i/>
          <w:snapToGrid w:val="0"/>
          <w:kern w:val="0"/>
        </w:rPr>
        <w:t>d</w:t>
      </w:r>
      <w:r w:rsidRPr="00A47B05">
        <w:rPr>
          <w:snapToGrid w:val="0"/>
          <w:kern w:val="0"/>
        </w:rPr>
        <w:t>四点处于匀强电场中，</w:t>
      </w:r>
      <w:r w:rsidRPr="00A47B05">
        <w:rPr>
          <w:snapToGrid w:val="0"/>
          <w:kern w:val="0"/>
        </w:rPr>
        <w:t xml:space="preserve">  </w:t>
      </w:r>
      <w:r w:rsidRPr="00A47B05">
        <w:rPr>
          <w:snapToGrid w:val="0"/>
          <w:kern w:val="0"/>
        </w:rPr>
        <w:t>电场方向与此平面平行，</w:t>
      </w:r>
      <w:r w:rsidRPr="00A47B05">
        <w:rPr>
          <w:i/>
          <w:snapToGrid w:val="0"/>
          <w:kern w:val="0"/>
        </w:rPr>
        <w:t>M</w:t>
      </w:r>
      <w:r w:rsidRPr="00A47B05">
        <w:rPr>
          <w:snapToGrid w:val="0"/>
          <w:kern w:val="0"/>
        </w:rPr>
        <w:t>为</w:t>
      </w:r>
      <w:r w:rsidRPr="00A47B05">
        <w:rPr>
          <w:i/>
          <w:snapToGrid w:val="0"/>
          <w:kern w:val="0"/>
        </w:rPr>
        <w:t>a</w:t>
      </w:r>
      <w:r w:rsidRPr="00A47B05">
        <w:rPr>
          <w:snapToGrid w:val="0"/>
          <w:kern w:val="0"/>
        </w:rPr>
        <w:t>、</w:t>
      </w:r>
      <w:r w:rsidRPr="00A47B05">
        <w:rPr>
          <w:i/>
          <w:snapToGrid w:val="0"/>
          <w:kern w:val="0"/>
        </w:rPr>
        <w:t>c</w:t>
      </w:r>
      <w:r w:rsidRPr="00A47B05">
        <w:rPr>
          <w:snapToGrid w:val="0"/>
          <w:kern w:val="0"/>
        </w:rPr>
        <w:t>连线的中点，</w:t>
      </w:r>
      <w:r w:rsidRPr="00A47B05">
        <w:rPr>
          <w:i/>
          <w:snapToGrid w:val="0"/>
          <w:kern w:val="0"/>
        </w:rPr>
        <w:t>N</w:t>
      </w:r>
      <w:r w:rsidRPr="00A47B05">
        <w:rPr>
          <w:snapToGrid w:val="0"/>
          <w:kern w:val="0"/>
        </w:rPr>
        <w:t>为</w:t>
      </w:r>
      <w:r w:rsidRPr="00A47B05">
        <w:rPr>
          <w:i/>
          <w:snapToGrid w:val="0"/>
          <w:kern w:val="0"/>
        </w:rPr>
        <w:t>b</w:t>
      </w:r>
      <w:r w:rsidRPr="00A47B05">
        <w:rPr>
          <w:snapToGrid w:val="0"/>
          <w:kern w:val="0"/>
        </w:rPr>
        <w:t>、</w:t>
      </w:r>
      <w:r w:rsidRPr="00A47B05">
        <w:rPr>
          <w:i/>
          <w:snapToGrid w:val="0"/>
          <w:kern w:val="0"/>
        </w:rPr>
        <w:t>d</w:t>
      </w:r>
      <w:r w:rsidRPr="00A47B05">
        <w:rPr>
          <w:snapToGrid w:val="0"/>
          <w:kern w:val="0"/>
        </w:rPr>
        <w:t>连线的中点。一电荷量为</w:t>
      </w:r>
      <w:r w:rsidRPr="00A47B05">
        <w:rPr>
          <w:i/>
          <w:snapToGrid w:val="0"/>
          <w:kern w:val="0"/>
        </w:rPr>
        <w:t>q</w:t>
      </w:r>
      <w:r w:rsidRPr="00A47B05">
        <w:rPr>
          <w:snapToGrid w:val="0"/>
          <w:kern w:val="0"/>
        </w:rPr>
        <w:t>（</w:t>
      </w:r>
      <w:r w:rsidRPr="00A47B05">
        <w:rPr>
          <w:i/>
          <w:snapToGrid w:val="0"/>
          <w:kern w:val="0"/>
        </w:rPr>
        <w:t>q</w:t>
      </w:r>
      <w:r w:rsidRPr="00A47B05">
        <w:rPr>
          <w:snapToGrid w:val="0"/>
          <w:kern w:val="0"/>
        </w:rPr>
        <w:t>&gt;0</w:t>
      </w:r>
      <w:r w:rsidRPr="00A47B05">
        <w:rPr>
          <w:snapToGrid w:val="0"/>
          <w:kern w:val="0"/>
        </w:rPr>
        <w:t>）的粒子从</w:t>
      </w:r>
      <w:r w:rsidRPr="00A47B05">
        <w:rPr>
          <w:i/>
          <w:snapToGrid w:val="0"/>
          <w:kern w:val="0"/>
        </w:rPr>
        <w:t>a</w:t>
      </w:r>
      <w:r w:rsidRPr="00A47B05">
        <w:rPr>
          <w:snapToGrid w:val="0"/>
          <w:kern w:val="0"/>
        </w:rPr>
        <w:t>点移动到</w:t>
      </w:r>
      <w:r w:rsidRPr="00A47B05">
        <w:rPr>
          <w:i/>
          <w:snapToGrid w:val="0"/>
          <w:kern w:val="0"/>
        </w:rPr>
        <w:t>b</w:t>
      </w:r>
      <w:r w:rsidRPr="00A47B05">
        <w:rPr>
          <w:snapToGrid w:val="0"/>
          <w:kern w:val="0"/>
        </w:rPr>
        <w:t>点，其电势能减小</w:t>
      </w:r>
      <w:r w:rsidRPr="00A47B05">
        <w:rPr>
          <w:i/>
          <w:snapToGrid w:val="0"/>
          <w:kern w:val="0"/>
        </w:rPr>
        <w:t>W</w:t>
      </w:r>
      <w:r w:rsidRPr="00A47B05">
        <w:rPr>
          <w:snapToGrid w:val="0"/>
          <w:kern w:val="0"/>
          <w:vertAlign w:val="subscript"/>
        </w:rPr>
        <w:t>1</w:t>
      </w:r>
      <w:r w:rsidRPr="00A47B05">
        <w:rPr>
          <w:snapToGrid w:val="0"/>
          <w:kern w:val="0"/>
        </w:rPr>
        <w:t>：若该粒子从</w:t>
      </w:r>
      <w:r w:rsidRPr="00A47B05">
        <w:rPr>
          <w:i/>
          <w:snapToGrid w:val="0"/>
          <w:kern w:val="0"/>
        </w:rPr>
        <w:t>c</w:t>
      </w:r>
      <w:r w:rsidRPr="00A47B05">
        <w:rPr>
          <w:snapToGrid w:val="0"/>
          <w:kern w:val="0"/>
        </w:rPr>
        <w:t>点移动到</w:t>
      </w:r>
      <w:r w:rsidRPr="00A47B05">
        <w:rPr>
          <w:i/>
          <w:snapToGrid w:val="0"/>
          <w:kern w:val="0"/>
        </w:rPr>
        <w:t>d</w:t>
      </w:r>
      <w:r w:rsidRPr="00A47B05">
        <w:rPr>
          <w:snapToGrid w:val="0"/>
          <w:kern w:val="0"/>
        </w:rPr>
        <w:t>点，其电势能减小</w:t>
      </w:r>
      <w:r w:rsidRPr="00A47B05">
        <w:rPr>
          <w:i/>
          <w:snapToGrid w:val="0"/>
          <w:kern w:val="0"/>
        </w:rPr>
        <w:t>W</w:t>
      </w:r>
      <w:r w:rsidRPr="00A47B05">
        <w:rPr>
          <w:snapToGrid w:val="0"/>
          <w:kern w:val="0"/>
          <w:vertAlign w:val="subscript"/>
        </w:rPr>
        <w:t>2</w:t>
      </w:r>
      <w:r w:rsidRPr="00A47B05">
        <w:rPr>
          <w:snapToGrid w:val="0"/>
          <w:kern w:val="0"/>
        </w:rPr>
        <w:t>，下列说法正确的是</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center"/>
        <w:textAlignment w:val="center"/>
        <w:rPr>
          <w:snapToGrid w:val="0"/>
          <w:kern w:val="0"/>
        </w:rPr>
      </w:pPr>
      <w:r w:rsidRPr="00BF6053">
        <w:rPr>
          <w:noProof/>
          <w:kern w:val="0"/>
        </w:rPr>
        <w:lastRenderedPageBreak/>
        <w:drawing>
          <wp:inline distT="0" distB="0" distL="0" distR="0">
            <wp:extent cx="1800225" cy="1752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1752600"/>
                    </a:xfrm>
                    <a:prstGeom prst="rect">
                      <a:avLst/>
                    </a:prstGeom>
                    <a:noFill/>
                    <a:ln>
                      <a:noFill/>
                    </a:ln>
                  </pic:spPr>
                </pic:pic>
              </a:graphicData>
            </a:graphic>
          </wp:inline>
        </w:drawing>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A</w:t>
      </w:r>
      <w:r w:rsidRPr="00A47B05">
        <w:rPr>
          <w:snapToGrid w:val="0"/>
          <w:kern w:val="0"/>
        </w:rPr>
        <w:t>．此匀强电场的场强方向一定与</w:t>
      </w:r>
      <w:r w:rsidRPr="00A47B05">
        <w:rPr>
          <w:i/>
          <w:snapToGrid w:val="0"/>
          <w:kern w:val="0"/>
        </w:rPr>
        <w:t>a</w:t>
      </w:r>
      <w:r w:rsidRPr="00A47B05">
        <w:rPr>
          <w:snapToGrid w:val="0"/>
          <w:kern w:val="0"/>
        </w:rPr>
        <w:t>、</w:t>
      </w:r>
      <w:r w:rsidRPr="00A47B05">
        <w:rPr>
          <w:i/>
          <w:snapToGrid w:val="0"/>
          <w:kern w:val="0"/>
        </w:rPr>
        <w:t>b</w:t>
      </w:r>
      <w:r w:rsidRPr="00A47B05">
        <w:rPr>
          <w:snapToGrid w:val="0"/>
          <w:kern w:val="0"/>
        </w:rPr>
        <w:t>两点连线平行</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B</w:t>
      </w:r>
      <w:r w:rsidRPr="00A47B05">
        <w:rPr>
          <w:snapToGrid w:val="0"/>
          <w:kern w:val="0"/>
        </w:rPr>
        <w:t>．若该粒子从</w:t>
      </w:r>
      <w:r w:rsidRPr="00A47B05">
        <w:rPr>
          <w:i/>
          <w:snapToGrid w:val="0"/>
          <w:kern w:val="0"/>
        </w:rPr>
        <w:t>M</w:t>
      </w:r>
      <w:r w:rsidRPr="00A47B05">
        <w:rPr>
          <w:snapToGrid w:val="0"/>
          <w:kern w:val="0"/>
        </w:rPr>
        <w:t>点移动到</w:t>
      </w:r>
      <w:r w:rsidRPr="00A47B05">
        <w:rPr>
          <w:i/>
          <w:snapToGrid w:val="0"/>
          <w:kern w:val="0"/>
        </w:rPr>
        <w:t>N</w:t>
      </w:r>
      <w:r w:rsidRPr="00A47B05">
        <w:rPr>
          <w:snapToGrid w:val="0"/>
          <w:kern w:val="0"/>
        </w:rPr>
        <w:t>点，则电场力做功一定为</w:t>
      </w:r>
      <w:r w:rsidRPr="00A47B05">
        <w:rPr>
          <w:snapToGrid w:val="0"/>
          <w:kern w:val="0"/>
        </w:rPr>
        <w:object w:dxaOrig="840" w:dyaOrig="660">
          <v:shape id="_x0000_i1046" type="#_x0000_t75" style="width:42pt;height:33pt" o:ole="">
            <v:imagedata r:id="rId59" o:title=""/>
          </v:shape>
          <o:OLEObject Type="Embed" ProgID="Equation.DSMT4" ShapeID="_x0000_i1046" DrawAspect="Content" ObjectID="_1590163825" r:id="rId60"/>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C</w:t>
      </w:r>
      <w:r w:rsidRPr="00A47B05">
        <w:rPr>
          <w:snapToGrid w:val="0"/>
          <w:kern w:val="0"/>
        </w:rPr>
        <w:t>．若</w:t>
      </w:r>
      <w:r w:rsidRPr="00A47B05">
        <w:rPr>
          <w:i/>
          <w:snapToGrid w:val="0"/>
          <w:kern w:val="0"/>
        </w:rPr>
        <w:t>c</w:t>
      </w:r>
      <w:r w:rsidRPr="00A47B05">
        <w:rPr>
          <w:snapToGrid w:val="0"/>
          <w:kern w:val="0"/>
        </w:rPr>
        <w:t>、</w:t>
      </w:r>
      <w:r w:rsidRPr="00A47B05">
        <w:rPr>
          <w:i/>
          <w:snapToGrid w:val="0"/>
          <w:kern w:val="0"/>
        </w:rPr>
        <w:t>d</w:t>
      </w:r>
      <w:r w:rsidRPr="00A47B05">
        <w:rPr>
          <w:snapToGrid w:val="0"/>
          <w:kern w:val="0"/>
        </w:rPr>
        <w:t>之间的距离为</w:t>
      </w:r>
      <w:r w:rsidRPr="00A47B05">
        <w:rPr>
          <w:i/>
          <w:snapToGrid w:val="0"/>
          <w:kern w:val="0"/>
        </w:rPr>
        <w:t>L</w:t>
      </w:r>
      <w:r w:rsidRPr="00A47B05">
        <w:rPr>
          <w:snapToGrid w:val="0"/>
          <w:kern w:val="0"/>
        </w:rPr>
        <w:t>，则该电场的场强大小一定为</w:t>
      </w:r>
      <w:r w:rsidRPr="00A47B05">
        <w:rPr>
          <w:snapToGrid w:val="0"/>
          <w:kern w:val="0"/>
        </w:rPr>
        <w:object w:dxaOrig="360" w:dyaOrig="660">
          <v:shape id="_x0000_i1047" type="#_x0000_t75" style="width:18pt;height:33pt" o:ole="">
            <v:imagedata r:id="rId61" o:title=""/>
          </v:shape>
          <o:OLEObject Type="Embed" ProgID="Equation.DSMT4" ShapeID="_x0000_i1047" DrawAspect="Content" ObjectID="_1590163826" r:id="rId62"/>
        </w:objec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left"/>
        <w:textAlignment w:val="center"/>
        <w:rPr>
          <w:snapToGrid w:val="0"/>
          <w:kern w:val="0"/>
        </w:rPr>
      </w:pPr>
      <w:r w:rsidRPr="00A47B05">
        <w:rPr>
          <w:snapToGrid w:val="0"/>
          <w:kern w:val="0"/>
        </w:rPr>
        <w:t>D</w:t>
      </w:r>
      <w:r w:rsidRPr="00A47B05">
        <w:rPr>
          <w:snapToGrid w:val="0"/>
          <w:kern w:val="0"/>
        </w:rPr>
        <w:t>．若</w:t>
      </w:r>
      <w:r w:rsidRPr="00A47B05">
        <w:rPr>
          <w:i/>
          <w:snapToGrid w:val="0"/>
          <w:kern w:val="0"/>
        </w:rPr>
        <w:t>W</w:t>
      </w:r>
      <w:r w:rsidRPr="00A47B05">
        <w:rPr>
          <w:snapToGrid w:val="0"/>
          <w:kern w:val="0"/>
          <w:vertAlign w:val="subscript"/>
        </w:rPr>
        <w:t>1</w:t>
      </w:r>
      <w:r w:rsidRPr="00A47B05">
        <w:rPr>
          <w:snapToGrid w:val="0"/>
          <w:kern w:val="0"/>
        </w:rPr>
        <w:t>=</w:t>
      </w:r>
      <w:r w:rsidRPr="00A47B05">
        <w:rPr>
          <w:i/>
          <w:snapToGrid w:val="0"/>
          <w:kern w:val="0"/>
        </w:rPr>
        <w:t>W</w:t>
      </w:r>
      <w:r w:rsidRPr="00A47B05">
        <w:rPr>
          <w:snapToGrid w:val="0"/>
          <w:kern w:val="0"/>
          <w:vertAlign w:val="subscript"/>
        </w:rPr>
        <w:t>2</w:t>
      </w:r>
      <w:r w:rsidRPr="00A47B05">
        <w:rPr>
          <w:snapToGrid w:val="0"/>
          <w:kern w:val="0"/>
        </w:rPr>
        <w:t>，则</w:t>
      </w:r>
      <w:r w:rsidRPr="00A47B05">
        <w:rPr>
          <w:i/>
          <w:snapToGrid w:val="0"/>
          <w:kern w:val="0"/>
        </w:rPr>
        <w:t>a</w:t>
      </w:r>
      <w:r w:rsidRPr="00A47B05">
        <w:rPr>
          <w:snapToGrid w:val="0"/>
          <w:kern w:val="0"/>
        </w:rPr>
        <w:t>、</w:t>
      </w:r>
      <w:r w:rsidRPr="00A47B05">
        <w:rPr>
          <w:i/>
          <w:snapToGrid w:val="0"/>
          <w:kern w:val="0"/>
        </w:rPr>
        <w:t>M</w:t>
      </w:r>
      <w:r w:rsidRPr="00A47B05">
        <w:rPr>
          <w:snapToGrid w:val="0"/>
          <w:kern w:val="0"/>
        </w:rPr>
        <w:t>两点之间的电势差一定等于</w:t>
      </w:r>
      <w:r w:rsidRPr="00A47B05">
        <w:rPr>
          <w:i/>
          <w:snapToGrid w:val="0"/>
          <w:kern w:val="0"/>
        </w:rPr>
        <w:t>b</w:t>
      </w:r>
      <w:r w:rsidRPr="00A47B05">
        <w:rPr>
          <w:snapToGrid w:val="0"/>
          <w:kern w:val="0"/>
        </w:rPr>
        <w:t>、</w:t>
      </w:r>
      <w:r w:rsidRPr="00A47B05">
        <w:rPr>
          <w:i/>
          <w:snapToGrid w:val="0"/>
          <w:kern w:val="0"/>
        </w:rPr>
        <w:t>N</w:t>
      </w:r>
      <w:r w:rsidRPr="00A47B05">
        <w:rPr>
          <w:snapToGrid w:val="0"/>
          <w:kern w:val="0"/>
        </w:rPr>
        <w:t>两点之间的电势差</w:t>
      </w:r>
    </w:p>
    <w:p w:rsidR="0041086A" w:rsidRPr="00877028" w:rsidRDefault="0041086A" w:rsidP="0041086A">
      <w:pPr>
        <w:overflowPunct w:val="0"/>
        <w:adjustRightInd w:val="0"/>
        <w:spacing w:line="360" w:lineRule="auto"/>
        <w:ind w:left="420" w:hangingChars="200" w:hanging="420"/>
        <w:textAlignment w:val="center"/>
        <w:rPr>
          <w:rFonts w:eastAsia="黑体"/>
          <w:kern w:val="0"/>
          <w:szCs w:val="21"/>
          <w:lang w:val="x-none" w:eastAsia="x-none"/>
        </w:rPr>
      </w:pPr>
      <w:r w:rsidRPr="00877028">
        <w:rPr>
          <w:rFonts w:eastAsia="黑体"/>
          <w:kern w:val="0"/>
          <w:szCs w:val="21"/>
        </w:rPr>
        <w:t>三</w:t>
      </w:r>
      <w:r w:rsidRPr="00877028">
        <w:rPr>
          <w:rFonts w:eastAsia="黑体"/>
          <w:kern w:val="0"/>
          <w:szCs w:val="21"/>
          <w:lang w:val="x-none" w:eastAsia="x-none"/>
        </w:rPr>
        <w:t>、</w:t>
      </w:r>
      <w:proofErr w:type="spellStart"/>
      <w:r w:rsidRPr="00877028">
        <w:rPr>
          <w:rFonts w:eastAsia="黑体"/>
          <w:kern w:val="0"/>
          <w:szCs w:val="21"/>
          <w:lang w:val="x-none" w:eastAsia="x-none"/>
        </w:rPr>
        <w:t>非选择题：</w:t>
      </w:r>
      <w:r w:rsidRPr="00877028">
        <w:rPr>
          <w:rFonts w:eastAsia="黑体"/>
          <w:kern w:val="0"/>
          <w:szCs w:val="21"/>
          <w:lang w:val="x-none"/>
        </w:rPr>
        <w:t>共</w:t>
      </w:r>
      <w:proofErr w:type="spellEnd"/>
      <w:r w:rsidRPr="00877028">
        <w:rPr>
          <w:rFonts w:eastAsia="黑体"/>
          <w:kern w:val="0"/>
          <w:szCs w:val="21"/>
          <w:lang w:val="x-none"/>
        </w:rPr>
        <w:t>174</w:t>
      </w:r>
      <w:r w:rsidRPr="00877028">
        <w:rPr>
          <w:rFonts w:eastAsia="黑体"/>
          <w:kern w:val="0"/>
          <w:szCs w:val="21"/>
          <w:lang w:val="x-none"/>
        </w:rPr>
        <w:t>分。</w:t>
      </w:r>
      <w:r w:rsidRPr="00877028">
        <w:rPr>
          <w:rFonts w:eastAsia="黑体"/>
          <w:kern w:val="0"/>
          <w:szCs w:val="21"/>
          <w:lang w:val="x-none" w:eastAsia="x-none"/>
        </w:rPr>
        <w:t>第</w:t>
      </w:r>
      <w:r w:rsidRPr="00877028">
        <w:rPr>
          <w:rFonts w:eastAsia="黑体"/>
          <w:kern w:val="0"/>
          <w:szCs w:val="21"/>
          <w:lang w:val="x-none" w:eastAsia="x-none"/>
        </w:rPr>
        <w:t>22~</w:t>
      </w:r>
      <w:r w:rsidRPr="00877028">
        <w:rPr>
          <w:rFonts w:eastAsia="黑体"/>
          <w:kern w:val="0"/>
          <w:szCs w:val="21"/>
          <w:lang w:val="x-none"/>
        </w:rPr>
        <w:t>32</w:t>
      </w:r>
      <w:r w:rsidRPr="00877028">
        <w:rPr>
          <w:rFonts w:eastAsia="黑体"/>
          <w:kern w:val="0"/>
          <w:szCs w:val="21"/>
          <w:lang w:val="x-none" w:eastAsia="x-none"/>
        </w:rPr>
        <w:t>题为必考题，每个试题考生都必须作答。第</w:t>
      </w:r>
      <w:r w:rsidRPr="00877028">
        <w:rPr>
          <w:rFonts w:eastAsia="黑体"/>
          <w:kern w:val="0"/>
          <w:szCs w:val="21"/>
          <w:lang w:val="x-none" w:eastAsia="x-none"/>
        </w:rPr>
        <w:t>33~3</w:t>
      </w:r>
      <w:r w:rsidRPr="00877028">
        <w:rPr>
          <w:rFonts w:eastAsia="黑体"/>
          <w:kern w:val="0"/>
          <w:szCs w:val="21"/>
          <w:lang w:val="x-none"/>
        </w:rPr>
        <w:t>8</w:t>
      </w:r>
      <w:r w:rsidRPr="00877028">
        <w:rPr>
          <w:rFonts w:eastAsia="黑体"/>
          <w:kern w:val="0"/>
          <w:szCs w:val="21"/>
          <w:lang w:val="x-none" w:eastAsia="x-none"/>
        </w:rPr>
        <w:t>题为选考题，考生根据要求作答。</w:t>
      </w:r>
    </w:p>
    <w:p w:rsidR="0041086A" w:rsidRPr="00877028" w:rsidRDefault="0041086A" w:rsidP="0041086A">
      <w:pPr>
        <w:overflowPunct w:val="0"/>
        <w:adjustRightInd w:val="0"/>
        <w:spacing w:line="360" w:lineRule="auto"/>
        <w:jc w:val="left"/>
        <w:textAlignment w:val="center"/>
        <w:rPr>
          <w:rFonts w:eastAsia="黑体"/>
          <w:kern w:val="0"/>
          <w:szCs w:val="21"/>
          <w:lang w:val="x-none" w:eastAsia="x-none"/>
        </w:rPr>
      </w:pPr>
      <w:r w:rsidRPr="00877028">
        <w:rPr>
          <w:rFonts w:eastAsia="黑体"/>
          <w:kern w:val="0"/>
          <w:szCs w:val="21"/>
          <w:lang w:val="x-none" w:eastAsia="x-none"/>
        </w:rPr>
        <w:t>（一）必考题（共</w:t>
      </w:r>
      <w:r w:rsidRPr="00877028">
        <w:rPr>
          <w:rFonts w:eastAsia="黑体"/>
          <w:kern w:val="0"/>
          <w:szCs w:val="21"/>
          <w:lang w:val="x-none"/>
        </w:rPr>
        <w:t>129</w:t>
      </w:r>
      <w:r w:rsidRPr="00877028">
        <w:rPr>
          <w:rFonts w:eastAsia="黑体"/>
          <w:kern w:val="0"/>
          <w:szCs w:val="21"/>
          <w:lang w:val="x-none" w:eastAsia="x-none"/>
        </w:rPr>
        <w:t>分）</w:t>
      </w:r>
    </w:p>
    <w:p w:rsidR="0041086A" w:rsidRPr="00A47B05" w:rsidRDefault="0041086A" w:rsidP="0041086A">
      <w:pPr>
        <w:wordWrap w:val="0"/>
        <w:spacing w:line="360" w:lineRule="auto"/>
        <w:ind w:left="420" w:hangingChars="200" w:hanging="420"/>
        <w:textAlignment w:val="center"/>
        <w:rPr>
          <w:snapToGrid w:val="0"/>
          <w:kern w:val="0"/>
          <w:szCs w:val="21"/>
        </w:rPr>
      </w:pPr>
      <w:r w:rsidRPr="00A47B05">
        <w:rPr>
          <w:snapToGrid w:val="0"/>
          <w:kern w:val="0"/>
          <w:szCs w:val="21"/>
        </w:rPr>
        <w:t>22</w:t>
      </w:r>
      <w:r w:rsidRPr="00A47B05">
        <w:rPr>
          <w:snapToGrid w:val="0"/>
          <w:kern w:val="0"/>
          <w:szCs w:val="21"/>
        </w:rPr>
        <w:t>．（</w:t>
      </w:r>
      <w:r w:rsidRPr="00A47B05">
        <w:rPr>
          <w:snapToGrid w:val="0"/>
          <w:kern w:val="0"/>
          <w:szCs w:val="21"/>
        </w:rPr>
        <w:t>6</w:t>
      </w:r>
      <w:r w:rsidRPr="00A47B05">
        <w:rPr>
          <w:snapToGrid w:val="0"/>
          <w:kern w:val="0"/>
          <w:szCs w:val="21"/>
        </w:rPr>
        <w:t>分）某同学组装一个多用电表。可用的器材有：微安表头（量程</w:t>
      </w:r>
      <w:r w:rsidRPr="00A47B05">
        <w:rPr>
          <w:snapToGrid w:val="0"/>
          <w:kern w:val="0"/>
          <w:szCs w:val="21"/>
        </w:rPr>
        <w:t>100</w:t>
      </w:r>
      <w:r w:rsidRPr="00A47B05">
        <w:rPr>
          <w:snapToGrid w:val="0"/>
          <w:kern w:val="0"/>
          <w:szCs w:val="21"/>
        </w:rPr>
        <w:object w:dxaOrig="435" w:dyaOrig="330">
          <v:shape id="_x0000_i1048" type="#_x0000_t75" style="width:21.75pt;height:16.5pt" o:ole="">
            <v:imagedata r:id="rId63" o:title=""/>
          </v:shape>
          <o:OLEObject Type="Embed" ProgID="Equation.DSMT4" ShapeID="_x0000_i1048" DrawAspect="Content" ObjectID="_1590163827" r:id="rId64"/>
        </w:object>
      </w:r>
      <w:r w:rsidRPr="00A47B05">
        <w:rPr>
          <w:snapToGrid w:val="0"/>
          <w:kern w:val="0"/>
          <w:szCs w:val="21"/>
        </w:rPr>
        <w:t>内阻</w:t>
      </w:r>
      <w:r w:rsidRPr="00A47B05">
        <w:rPr>
          <w:snapToGrid w:val="0"/>
          <w:kern w:val="0"/>
          <w:szCs w:val="21"/>
        </w:rPr>
        <w:t>900</w:t>
      </w:r>
      <w:r w:rsidRPr="00A47B05">
        <w:rPr>
          <w:snapToGrid w:val="0"/>
          <w:kern w:val="0"/>
          <w:szCs w:val="21"/>
        </w:rPr>
        <w:object w:dxaOrig="270" w:dyaOrig="270">
          <v:shape id="_x0000_i1049" type="#_x0000_t75" style="width:13.5pt;height:13.5pt" o:ole="">
            <v:imagedata r:id="rId65" o:title=""/>
          </v:shape>
          <o:OLEObject Type="Embed" ProgID="Equation.DSMT4" ShapeID="_x0000_i1049" DrawAspect="Content" ObjectID="_1590163828" r:id="rId66"/>
        </w:object>
      </w:r>
      <w:r w:rsidRPr="00A47B05">
        <w:rPr>
          <w:snapToGrid w:val="0"/>
          <w:kern w:val="0"/>
          <w:szCs w:val="21"/>
        </w:rPr>
        <w:t>）；电阻箱</w:t>
      </w:r>
      <w:r w:rsidRPr="00A47B05">
        <w:rPr>
          <w:i/>
          <w:snapToGrid w:val="0"/>
          <w:kern w:val="0"/>
          <w:szCs w:val="21"/>
        </w:rPr>
        <w:t>R</w:t>
      </w:r>
      <w:r w:rsidRPr="00A47B05">
        <w:rPr>
          <w:snapToGrid w:val="0"/>
          <w:kern w:val="0"/>
          <w:szCs w:val="21"/>
          <w:vertAlign w:val="subscript"/>
        </w:rPr>
        <w:t>1</w:t>
      </w:r>
      <w:r w:rsidRPr="00A47B05">
        <w:rPr>
          <w:snapToGrid w:val="0"/>
          <w:kern w:val="0"/>
          <w:szCs w:val="21"/>
        </w:rPr>
        <w:t xml:space="preserve"> </w:t>
      </w:r>
      <w:r w:rsidRPr="00A47B05">
        <w:rPr>
          <w:snapToGrid w:val="0"/>
          <w:kern w:val="0"/>
          <w:szCs w:val="21"/>
        </w:rPr>
        <w:t>（阻值范围</w:t>
      </w:r>
      <w:r w:rsidRPr="00A47B05">
        <w:rPr>
          <w:snapToGrid w:val="0"/>
          <w:kern w:val="0"/>
          <w:szCs w:val="21"/>
        </w:rPr>
        <w:t>0</w:t>
      </w:r>
      <w:r w:rsidRPr="00A47B05">
        <w:rPr>
          <w:snapToGrid w:val="0"/>
          <w:kern w:val="0"/>
          <w:szCs w:val="21"/>
        </w:rPr>
        <w:object w:dxaOrig="225" w:dyaOrig="165">
          <v:shape id="_x0000_i1050" type="#_x0000_t75" style="width:11.25pt;height:8.25pt" o:ole="">
            <v:imagedata r:id="rId67" o:title=""/>
          </v:shape>
          <o:OLEObject Type="Embed" ProgID="Equation.DSMT4" ShapeID="_x0000_i1050" DrawAspect="Content" ObjectID="_1590163829" r:id="rId68"/>
        </w:object>
      </w:r>
      <w:r w:rsidRPr="00A47B05">
        <w:rPr>
          <w:snapToGrid w:val="0"/>
          <w:kern w:val="0"/>
          <w:szCs w:val="21"/>
        </w:rPr>
        <w:t>999.9</w:t>
      </w:r>
      <w:r w:rsidRPr="00A47B05">
        <w:rPr>
          <w:snapToGrid w:val="0"/>
          <w:kern w:val="0"/>
          <w:szCs w:val="21"/>
        </w:rPr>
        <w:object w:dxaOrig="270" w:dyaOrig="270">
          <v:shape id="_x0000_i1051" type="#_x0000_t75" style="width:13.5pt;height:13.5pt" o:ole="">
            <v:imagedata r:id="rId69" o:title=""/>
          </v:shape>
          <o:OLEObject Type="Embed" ProgID="Equation.DSMT4" ShapeID="_x0000_i1051" DrawAspect="Content" ObjectID="_1590163830" r:id="rId70"/>
        </w:object>
      </w:r>
      <w:r w:rsidRPr="00A47B05">
        <w:rPr>
          <w:snapToGrid w:val="0"/>
          <w:kern w:val="0"/>
          <w:szCs w:val="21"/>
        </w:rPr>
        <w:t>）；电阻箱</w:t>
      </w:r>
      <w:r w:rsidRPr="00A47B05">
        <w:rPr>
          <w:i/>
          <w:snapToGrid w:val="0"/>
          <w:kern w:val="0"/>
          <w:szCs w:val="21"/>
        </w:rPr>
        <w:t>R</w:t>
      </w:r>
      <w:r w:rsidRPr="00A47B05">
        <w:rPr>
          <w:snapToGrid w:val="0"/>
          <w:kern w:val="0"/>
          <w:szCs w:val="21"/>
          <w:vertAlign w:val="subscript"/>
        </w:rPr>
        <w:t>2</w:t>
      </w:r>
      <w:r w:rsidRPr="00A47B05">
        <w:rPr>
          <w:snapToGrid w:val="0"/>
          <w:kern w:val="0"/>
          <w:szCs w:val="21"/>
        </w:rPr>
        <w:t xml:space="preserve"> </w:t>
      </w:r>
      <w:r w:rsidRPr="00A47B05">
        <w:rPr>
          <w:snapToGrid w:val="0"/>
          <w:kern w:val="0"/>
          <w:szCs w:val="21"/>
        </w:rPr>
        <w:t>（阻值范围</w:t>
      </w:r>
      <w:r w:rsidRPr="00A47B05">
        <w:rPr>
          <w:snapToGrid w:val="0"/>
          <w:kern w:val="0"/>
          <w:szCs w:val="21"/>
        </w:rPr>
        <w:t>0</w:t>
      </w:r>
      <w:r w:rsidRPr="00A47B05">
        <w:rPr>
          <w:snapToGrid w:val="0"/>
          <w:kern w:val="0"/>
          <w:szCs w:val="21"/>
        </w:rPr>
        <w:object w:dxaOrig="225" w:dyaOrig="165">
          <v:shape id="_x0000_i1052" type="#_x0000_t75" style="width:11.25pt;height:8.25pt" o:ole="">
            <v:imagedata r:id="rId71" o:title=""/>
          </v:shape>
          <o:OLEObject Type="Embed" ProgID="Equation.DSMT4" ShapeID="_x0000_i1052" DrawAspect="Content" ObjectID="_1590163831" r:id="rId72"/>
        </w:object>
      </w:r>
      <w:r w:rsidRPr="00A47B05">
        <w:rPr>
          <w:snapToGrid w:val="0"/>
          <w:kern w:val="0"/>
          <w:szCs w:val="21"/>
        </w:rPr>
        <w:t>99 999.9</w:t>
      </w:r>
      <w:r w:rsidRPr="00A47B05">
        <w:rPr>
          <w:snapToGrid w:val="0"/>
          <w:kern w:val="0"/>
          <w:szCs w:val="21"/>
        </w:rPr>
        <w:object w:dxaOrig="270" w:dyaOrig="270">
          <v:shape id="_x0000_i1053" type="#_x0000_t75" style="width:13.5pt;height:13.5pt" o:ole="">
            <v:imagedata r:id="rId73" o:title=""/>
          </v:shape>
          <o:OLEObject Type="Embed" ProgID="Equation.DSMT4" ShapeID="_x0000_i1053" DrawAspect="Content" ObjectID="_1590163832" r:id="rId74"/>
        </w:object>
      </w:r>
      <w:r w:rsidRPr="00A47B05">
        <w:rPr>
          <w:snapToGrid w:val="0"/>
          <w:kern w:val="0"/>
          <w:szCs w:val="21"/>
        </w:rPr>
        <w:t>）；导线若干。</w:t>
      </w:r>
    </w:p>
    <w:p w:rsidR="0041086A" w:rsidRPr="00A47B05" w:rsidRDefault="0041086A" w:rsidP="0041086A">
      <w:pPr>
        <w:wordWrap w:val="0"/>
        <w:spacing w:line="360" w:lineRule="auto"/>
        <w:ind w:leftChars="200" w:left="420"/>
        <w:textAlignment w:val="center"/>
        <w:rPr>
          <w:snapToGrid w:val="0"/>
          <w:kern w:val="0"/>
          <w:szCs w:val="21"/>
        </w:rPr>
      </w:pPr>
      <w:r w:rsidRPr="00A47B05">
        <w:rPr>
          <w:snapToGrid w:val="0"/>
          <w:kern w:val="0"/>
          <w:szCs w:val="21"/>
        </w:rPr>
        <w:t>要求利用所给器材先组装一个量程为</w:t>
      </w:r>
      <w:r w:rsidRPr="00A47B05">
        <w:rPr>
          <w:snapToGrid w:val="0"/>
          <w:kern w:val="0"/>
          <w:szCs w:val="21"/>
        </w:rPr>
        <w:t>1 mA</w:t>
      </w:r>
      <w:r w:rsidRPr="00A47B05">
        <w:rPr>
          <w:snapToGrid w:val="0"/>
          <w:kern w:val="0"/>
          <w:szCs w:val="21"/>
        </w:rPr>
        <w:t>的直流电流表，在此基础上再将它改装成量程为</w:t>
      </w:r>
      <w:r w:rsidRPr="00A47B05">
        <w:rPr>
          <w:snapToGrid w:val="0"/>
          <w:kern w:val="0"/>
          <w:szCs w:val="21"/>
        </w:rPr>
        <w:t>3 V</w:t>
      </w:r>
      <w:r w:rsidRPr="00A47B05">
        <w:rPr>
          <w:snapToGrid w:val="0"/>
          <w:kern w:val="0"/>
          <w:szCs w:val="21"/>
        </w:rPr>
        <w:t>的直流电压表。组装好的多用电表有电流</w:t>
      </w:r>
      <w:r w:rsidRPr="00A47B05">
        <w:rPr>
          <w:snapToGrid w:val="0"/>
          <w:kern w:val="0"/>
          <w:szCs w:val="21"/>
        </w:rPr>
        <w:t>1 mA</w:t>
      </w:r>
      <w:r w:rsidRPr="00A47B05">
        <w:rPr>
          <w:snapToGrid w:val="0"/>
          <w:kern w:val="0"/>
          <w:szCs w:val="21"/>
        </w:rPr>
        <w:t>和电压</w:t>
      </w:r>
      <w:r w:rsidRPr="00A47B05">
        <w:rPr>
          <w:snapToGrid w:val="0"/>
          <w:kern w:val="0"/>
          <w:szCs w:val="21"/>
        </w:rPr>
        <w:t>3 V</w:t>
      </w:r>
      <w:r w:rsidRPr="00A47B05">
        <w:rPr>
          <w:snapToGrid w:val="0"/>
          <w:kern w:val="0"/>
          <w:szCs w:val="21"/>
        </w:rPr>
        <w:t>两挡。</w:t>
      </w:r>
    </w:p>
    <w:p w:rsidR="0041086A" w:rsidRPr="00A47B05" w:rsidRDefault="0041086A" w:rsidP="0041086A">
      <w:pPr>
        <w:wordWrap w:val="0"/>
        <w:spacing w:line="360" w:lineRule="auto"/>
        <w:ind w:firstLineChars="200" w:firstLine="420"/>
        <w:textAlignment w:val="center"/>
        <w:rPr>
          <w:snapToGrid w:val="0"/>
          <w:kern w:val="0"/>
          <w:szCs w:val="21"/>
        </w:rPr>
      </w:pPr>
      <w:r w:rsidRPr="00A47B05">
        <w:rPr>
          <w:snapToGrid w:val="0"/>
          <w:kern w:val="0"/>
          <w:szCs w:val="21"/>
        </w:rPr>
        <w:t>回答下列问题：</w:t>
      </w:r>
    </w:p>
    <w:p w:rsidR="0041086A" w:rsidRPr="00A47B05" w:rsidRDefault="0041086A" w:rsidP="0041086A">
      <w:pPr>
        <w:wordWrap w:val="0"/>
        <w:spacing w:line="360" w:lineRule="auto"/>
        <w:ind w:leftChars="200" w:left="945" w:hangingChars="250" w:hanging="525"/>
        <w:textAlignment w:val="center"/>
        <w:rPr>
          <w:snapToGrid w:val="0"/>
          <w:kern w:val="0"/>
          <w:szCs w:val="21"/>
        </w:rPr>
      </w:pPr>
      <w:r w:rsidRPr="00A47B05">
        <w:rPr>
          <w:snapToGrid w:val="0"/>
          <w:kern w:val="0"/>
          <w:szCs w:val="21"/>
        </w:rPr>
        <w:t>（</w:t>
      </w:r>
      <w:r w:rsidRPr="00A47B05">
        <w:rPr>
          <w:snapToGrid w:val="0"/>
          <w:kern w:val="0"/>
          <w:szCs w:val="21"/>
        </w:rPr>
        <w:t>1</w:t>
      </w:r>
      <w:r w:rsidRPr="00A47B05">
        <w:rPr>
          <w:snapToGrid w:val="0"/>
          <w:kern w:val="0"/>
          <w:szCs w:val="21"/>
        </w:rPr>
        <w:t>）在虚线框内画出电路图并标出</w:t>
      </w:r>
      <w:r w:rsidRPr="00A47B05">
        <w:rPr>
          <w:i/>
          <w:snapToGrid w:val="0"/>
          <w:kern w:val="0"/>
          <w:szCs w:val="21"/>
        </w:rPr>
        <w:t>R</w:t>
      </w:r>
      <w:r w:rsidRPr="00A47B05">
        <w:rPr>
          <w:snapToGrid w:val="0"/>
          <w:kern w:val="0"/>
          <w:szCs w:val="21"/>
          <w:vertAlign w:val="subscript"/>
        </w:rPr>
        <w:t>1</w:t>
      </w:r>
      <w:r w:rsidRPr="00A47B05">
        <w:rPr>
          <w:snapToGrid w:val="0"/>
          <w:kern w:val="0"/>
          <w:szCs w:val="21"/>
        </w:rPr>
        <w:t>和</w:t>
      </w:r>
      <w:r w:rsidRPr="00A47B05">
        <w:rPr>
          <w:i/>
          <w:snapToGrid w:val="0"/>
          <w:kern w:val="0"/>
          <w:szCs w:val="21"/>
        </w:rPr>
        <w:t>R</w:t>
      </w:r>
      <w:r w:rsidRPr="00A47B05">
        <w:rPr>
          <w:snapToGrid w:val="0"/>
          <w:kern w:val="0"/>
          <w:szCs w:val="21"/>
          <w:vertAlign w:val="subscript"/>
        </w:rPr>
        <w:t>2</w:t>
      </w:r>
      <w:r w:rsidRPr="00A47B05">
        <w:rPr>
          <w:snapToGrid w:val="0"/>
          <w:kern w:val="0"/>
          <w:szCs w:val="21"/>
        </w:rPr>
        <w:t>，其中</w:t>
      </w:r>
      <w:r w:rsidRPr="00A47B05">
        <w:rPr>
          <w:snapToGrid w:val="0"/>
          <w:kern w:val="0"/>
          <w:szCs w:val="21"/>
        </w:rPr>
        <w:t>*</w:t>
      </w:r>
      <w:r w:rsidRPr="00A47B05">
        <w:rPr>
          <w:snapToGrid w:val="0"/>
          <w:kern w:val="0"/>
          <w:szCs w:val="21"/>
        </w:rPr>
        <w:t>为公共接线柱，</w:t>
      </w:r>
      <w:r w:rsidRPr="00A47B05">
        <w:rPr>
          <w:i/>
          <w:snapToGrid w:val="0"/>
          <w:kern w:val="0"/>
          <w:szCs w:val="21"/>
        </w:rPr>
        <w:t>a</w:t>
      </w:r>
      <w:r w:rsidRPr="00A47B05">
        <w:rPr>
          <w:snapToGrid w:val="0"/>
          <w:kern w:val="0"/>
          <w:szCs w:val="21"/>
        </w:rPr>
        <w:t>和</w:t>
      </w:r>
      <w:r w:rsidRPr="00A47B05">
        <w:rPr>
          <w:i/>
          <w:snapToGrid w:val="0"/>
          <w:kern w:val="0"/>
          <w:szCs w:val="21"/>
        </w:rPr>
        <w:t>b</w:t>
      </w:r>
      <w:r w:rsidRPr="00A47B05">
        <w:rPr>
          <w:snapToGrid w:val="0"/>
          <w:kern w:val="0"/>
          <w:szCs w:val="21"/>
        </w:rPr>
        <w:t>分别是电流挡和电压挡的接线柱。</w:t>
      </w:r>
    </w:p>
    <w:p w:rsidR="0041086A" w:rsidRPr="00A47B05" w:rsidRDefault="0041086A" w:rsidP="0041086A">
      <w:pPr>
        <w:wordWrap w:val="0"/>
        <w:spacing w:line="360" w:lineRule="auto"/>
        <w:jc w:val="center"/>
        <w:textAlignment w:val="center"/>
        <w:rPr>
          <w:snapToGrid w:val="0"/>
          <w:kern w:val="0"/>
          <w:szCs w:val="21"/>
        </w:rPr>
      </w:pPr>
      <w:r w:rsidRPr="00BF6053">
        <w:rPr>
          <w:noProof/>
          <w:kern w:val="0"/>
          <w:szCs w:val="21"/>
        </w:rPr>
        <w:drawing>
          <wp:inline distT="0" distB="0" distL="0" distR="0">
            <wp:extent cx="1800225" cy="11811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inline>
        </w:drawing>
      </w:r>
    </w:p>
    <w:p w:rsidR="0041086A" w:rsidRPr="00A47B05" w:rsidRDefault="0041086A" w:rsidP="0041086A">
      <w:pPr>
        <w:wordWrap w:val="0"/>
        <w:spacing w:line="360" w:lineRule="auto"/>
        <w:ind w:firstLineChars="200" w:firstLine="420"/>
        <w:jc w:val="left"/>
        <w:textAlignment w:val="center"/>
        <w:rPr>
          <w:snapToGrid w:val="0"/>
          <w:kern w:val="0"/>
          <w:szCs w:val="21"/>
        </w:rPr>
      </w:pPr>
      <w:r w:rsidRPr="00A47B05">
        <w:rPr>
          <w:snapToGrid w:val="0"/>
          <w:kern w:val="0"/>
          <w:szCs w:val="21"/>
        </w:rPr>
        <w:t>（</w:t>
      </w:r>
      <w:r w:rsidRPr="00A47B05">
        <w:rPr>
          <w:snapToGrid w:val="0"/>
          <w:kern w:val="0"/>
          <w:szCs w:val="21"/>
        </w:rPr>
        <w:t>2</w:t>
      </w:r>
      <w:r w:rsidRPr="00A47B05">
        <w:rPr>
          <w:snapToGrid w:val="0"/>
          <w:kern w:val="0"/>
          <w:szCs w:val="21"/>
        </w:rPr>
        <w:t>）电阻箱的阻值</w:t>
      </w:r>
      <w:r w:rsidRPr="00A47B05">
        <w:rPr>
          <w:snapToGrid w:val="0"/>
          <w:kern w:val="0"/>
          <w:szCs w:val="21"/>
        </w:rPr>
        <w:object w:dxaOrig="4455" w:dyaOrig="360">
          <v:shape id="_x0000_i1054" type="#_x0000_t75" style="width:222.75pt;height:18pt" o:ole="">
            <v:imagedata r:id="rId76" o:title=""/>
          </v:shape>
          <o:OLEObject Type="Embed" ProgID="Equation.DSMT4" ShapeID="_x0000_i1054" DrawAspect="Content" ObjectID="_1590163833" r:id="rId77"/>
        </w:object>
      </w:r>
      <w:r w:rsidRPr="00A47B05">
        <w:rPr>
          <w:snapToGrid w:val="0"/>
          <w:kern w:val="0"/>
          <w:szCs w:val="21"/>
        </w:rPr>
        <w:t>（保留到个位）</w:t>
      </w:r>
    </w:p>
    <w:p w:rsidR="0041086A" w:rsidRPr="00A47B05" w:rsidRDefault="0041086A" w:rsidP="0041086A">
      <w:pPr>
        <w:wordWrap w:val="0"/>
        <w:spacing w:line="360" w:lineRule="auto"/>
        <w:ind w:left="420" w:hangingChars="200" w:hanging="420"/>
        <w:textAlignment w:val="center"/>
        <w:rPr>
          <w:snapToGrid w:val="0"/>
          <w:kern w:val="0"/>
          <w:szCs w:val="21"/>
        </w:rPr>
      </w:pPr>
      <w:r w:rsidRPr="00A47B05">
        <w:rPr>
          <w:snapToGrid w:val="0"/>
          <w:kern w:val="0"/>
          <w:szCs w:val="21"/>
        </w:rPr>
        <w:t>23</w:t>
      </w:r>
      <w:r w:rsidRPr="00A47B05">
        <w:rPr>
          <w:snapToGrid w:val="0"/>
          <w:kern w:val="0"/>
          <w:szCs w:val="21"/>
        </w:rPr>
        <w:t>．（</w:t>
      </w:r>
      <w:r w:rsidRPr="00A47B05">
        <w:rPr>
          <w:snapToGrid w:val="0"/>
          <w:kern w:val="0"/>
          <w:szCs w:val="21"/>
        </w:rPr>
        <w:t>9</w:t>
      </w:r>
      <w:r w:rsidRPr="00A47B05">
        <w:rPr>
          <w:snapToGrid w:val="0"/>
          <w:kern w:val="0"/>
          <w:szCs w:val="21"/>
        </w:rPr>
        <w:t>分）某同学用图（</w:t>
      </w:r>
      <w:r w:rsidRPr="00A47B05">
        <w:rPr>
          <w:snapToGrid w:val="0"/>
          <w:kern w:val="0"/>
          <w:szCs w:val="21"/>
        </w:rPr>
        <w:t>a</w:t>
      </w:r>
      <w:r w:rsidRPr="00A47B05">
        <w:rPr>
          <w:snapToGrid w:val="0"/>
          <w:kern w:val="0"/>
          <w:szCs w:val="21"/>
        </w:rPr>
        <w:t>）所示的装置测量木块与木板之间的摩擦因数。跨过光滑定滑轮的细线两端分别与木块和弹簧秤相连，滑轮和木块之间的细线保持水平，在木块上放置砝码。缓慢向左拉动水平放置的</w:t>
      </w:r>
      <w:r w:rsidRPr="00A47B05">
        <w:rPr>
          <w:snapToGrid w:val="0"/>
          <w:kern w:val="0"/>
          <w:szCs w:val="21"/>
        </w:rPr>
        <w:lastRenderedPageBreak/>
        <w:t>木板，当木块和砝码相对桌面静止且木板仍在继续滑动时，弹簧秤的示数即为木块受到的滑动摩擦力的大小。某次实验所得数据在下表中给出，其中</w:t>
      </w:r>
      <w:r w:rsidRPr="00A47B05">
        <w:rPr>
          <w:snapToGrid w:val="0"/>
          <w:kern w:val="0"/>
          <w:szCs w:val="21"/>
        </w:rPr>
        <w:object w:dxaOrig="270" w:dyaOrig="360">
          <v:shape id="_x0000_i1055" type="#_x0000_t75" style="width:13.5pt;height:18pt" o:ole="">
            <v:imagedata r:id="rId78" o:title=""/>
          </v:shape>
          <o:OLEObject Type="Embed" ProgID="Equation.DSMT4" ShapeID="_x0000_i1055" DrawAspect="Content" ObjectID="_1590163834" r:id="rId79"/>
        </w:object>
      </w:r>
      <w:r w:rsidRPr="00A47B05">
        <w:rPr>
          <w:snapToGrid w:val="0"/>
          <w:kern w:val="0"/>
          <w:szCs w:val="21"/>
        </w:rPr>
        <w:t>的值从图（</w:t>
      </w:r>
      <w:r w:rsidRPr="00A47B05">
        <w:rPr>
          <w:snapToGrid w:val="0"/>
          <w:kern w:val="0"/>
          <w:szCs w:val="21"/>
        </w:rPr>
        <w:t>b</w:t>
      </w:r>
      <w:r w:rsidRPr="00A47B05">
        <w:rPr>
          <w:snapToGrid w:val="0"/>
          <w:kern w:val="0"/>
          <w:szCs w:val="21"/>
        </w:rPr>
        <w:t>）中弹簧秤的示数读出。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394"/>
        <w:gridCol w:w="1393"/>
        <w:gridCol w:w="1393"/>
        <w:gridCol w:w="1393"/>
        <w:gridCol w:w="1393"/>
      </w:tblGrid>
      <w:tr w:rsidR="0041086A" w:rsidRPr="007A346F" w:rsidTr="003E07E9">
        <w:tc>
          <w:tcPr>
            <w:tcW w:w="1423"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砝码的质量</w:t>
            </w:r>
            <w:r w:rsidRPr="007A346F">
              <w:rPr>
                <w:i/>
                <w:snapToGrid w:val="0"/>
                <w:kern w:val="0"/>
                <w:szCs w:val="21"/>
              </w:rPr>
              <w:t>m</w:t>
            </w:r>
            <w:r w:rsidRPr="007A346F">
              <w:rPr>
                <w:snapToGrid w:val="0"/>
                <w:kern w:val="0"/>
                <w:szCs w:val="21"/>
              </w:rPr>
              <w:t>/kg</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0.05</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0.10</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0.15</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0.20</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0.25</w:t>
            </w:r>
          </w:p>
        </w:tc>
      </w:tr>
      <w:tr w:rsidR="0041086A" w:rsidRPr="007A346F" w:rsidTr="003E07E9">
        <w:tc>
          <w:tcPr>
            <w:tcW w:w="1423"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滑动摩擦力</w:t>
            </w:r>
            <w:r w:rsidRPr="007A346F">
              <w:rPr>
                <w:i/>
                <w:snapToGrid w:val="0"/>
                <w:kern w:val="0"/>
                <w:szCs w:val="21"/>
              </w:rPr>
              <w:t>f/</w:t>
            </w:r>
            <w:r w:rsidRPr="007A346F">
              <w:rPr>
                <w:snapToGrid w:val="0"/>
                <w:kern w:val="0"/>
                <w:szCs w:val="21"/>
              </w:rPr>
              <w:t>N</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2.15</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2.36</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2.55</w: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object w:dxaOrig="270" w:dyaOrig="360">
                <v:shape id="_x0000_i1056" type="#_x0000_t75" style="width:13.5pt;height:18pt" o:ole="">
                  <v:imagedata r:id="rId78" o:title=""/>
                </v:shape>
                <o:OLEObject Type="Embed" ProgID="Equation.DSMT4" ShapeID="_x0000_i1056" DrawAspect="Content" ObjectID="_1590163835" r:id="rId80"/>
              </w:object>
            </w:r>
          </w:p>
        </w:tc>
        <w:tc>
          <w:tcPr>
            <w:tcW w:w="715" w:type="pct"/>
            <w:shd w:val="clear" w:color="auto" w:fill="auto"/>
          </w:tcPr>
          <w:p w:rsidR="0041086A" w:rsidRPr="007A346F" w:rsidRDefault="0041086A" w:rsidP="003E07E9">
            <w:pPr>
              <w:wordWrap w:val="0"/>
              <w:spacing w:line="360" w:lineRule="auto"/>
              <w:textAlignment w:val="center"/>
              <w:rPr>
                <w:snapToGrid w:val="0"/>
                <w:kern w:val="0"/>
                <w:szCs w:val="21"/>
              </w:rPr>
            </w:pPr>
            <w:r w:rsidRPr="007A346F">
              <w:rPr>
                <w:snapToGrid w:val="0"/>
                <w:kern w:val="0"/>
                <w:szCs w:val="21"/>
              </w:rPr>
              <w:t>2.93</w:t>
            </w:r>
          </w:p>
        </w:tc>
      </w:tr>
    </w:tbl>
    <w:p w:rsidR="0041086A" w:rsidRPr="00A47B05" w:rsidRDefault="0041086A" w:rsidP="0041086A">
      <w:pPr>
        <w:wordWrap w:val="0"/>
        <w:spacing w:line="360" w:lineRule="auto"/>
        <w:jc w:val="center"/>
        <w:textAlignment w:val="center"/>
        <w:rPr>
          <w:noProof/>
          <w:snapToGrid w:val="0"/>
          <w:kern w:val="0"/>
          <w:szCs w:val="21"/>
        </w:rPr>
      </w:pPr>
      <w:r w:rsidRPr="00BF6053">
        <w:rPr>
          <w:noProof/>
          <w:kern w:val="0"/>
          <w:szCs w:val="21"/>
        </w:rPr>
        <w:drawing>
          <wp:inline distT="0" distB="0" distL="0" distR="0">
            <wp:extent cx="1800225" cy="17335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0225" cy="1733550"/>
                    </a:xfrm>
                    <a:prstGeom prst="rect">
                      <a:avLst/>
                    </a:prstGeom>
                    <a:noFill/>
                    <a:ln>
                      <a:noFill/>
                    </a:ln>
                  </pic:spPr>
                </pic:pic>
              </a:graphicData>
            </a:graphic>
          </wp:inline>
        </w:drawing>
      </w:r>
      <w:r w:rsidRPr="00BF6053">
        <w:rPr>
          <w:noProof/>
          <w:kern w:val="0"/>
          <w:szCs w:val="21"/>
        </w:rPr>
        <w:drawing>
          <wp:inline distT="0" distB="0" distL="0" distR="0">
            <wp:extent cx="1085850" cy="18002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5850" cy="1800225"/>
                    </a:xfrm>
                    <a:prstGeom prst="rect">
                      <a:avLst/>
                    </a:prstGeom>
                    <a:noFill/>
                    <a:ln>
                      <a:noFill/>
                    </a:ln>
                  </pic:spPr>
                </pic:pic>
              </a:graphicData>
            </a:graphic>
          </wp:inline>
        </w:drawing>
      </w:r>
      <w:r w:rsidRPr="00BF6053">
        <w:rPr>
          <w:noProof/>
          <w:kern w:val="0"/>
          <w:szCs w:val="21"/>
        </w:rPr>
        <w:drawing>
          <wp:inline distT="0" distB="0" distL="0" distR="0">
            <wp:extent cx="1800225" cy="15144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225" cy="1514475"/>
                    </a:xfrm>
                    <a:prstGeom prst="rect">
                      <a:avLst/>
                    </a:prstGeom>
                    <a:noFill/>
                    <a:ln>
                      <a:noFill/>
                    </a:ln>
                  </pic:spPr>
                </pic:pic>
              </a:graphicData>
            </a:graphic>
          </wp:inline>
        </w:drawing>
      </w:r>
    </w:p>
    <w:p w:rsidR="0041086A" w:rsidRPr="00A47B05" w:rsidRDefault="0041086A" w:rsidP="0041086A">
      <w:pPr>
        <w:wordWrap w:val="0"/>
        <w:spacing w:line="360" w:lineRule="auto"/>
        <w:ind w:firstLineChars="200" w:firstLine="420"/>
        <w:jc w:val="left"/>
        <w:textAlignment w:val="center"/>
        <w:rPr>
          <w:snapToGrid w:val="0"/>
          <w:kern w:val="0"/>
          <w:szCs w:val="21"/>
        </w:rPr>
      </w:pPr>
      <w:r w:rsidRPr="00A47B05">
        <w:rPr>
          <w:snapToGrid w:val="0"/>
          <w:kern w:val="0"/>
          <w:szCs w:val="21"/>
        </w:rPr>
        <w:t>回答下列问题</w:t>
      </w:r>
    </w:p>
    <w:p w:rsidR="0041086A" w:rsidRPr="00A47B05" w:rsidRDefault="0041086A" w:rsidP="0041086A">
      <w:pPr>
        <w:wordWrap w:val="0"/>
        <w:spacing w:line="360" w:lineRule="auto"/>
        <w:ind w:firstLineChars="200" w:firstLine="420"/>
        <w:jc w:val="left"/>
        <w:textAlignment w:val="center"/>
        <w:rPr>
          <w:snapToGrid w:val="0"/>
          <w:kern w:val="0"/>
          <w:szCs w:val="21"/>
        </w:rPr>
      </w:pPr>
      <w:r w:rsidRPr="00A47B05">
        <w:rPr>
          <w:snapToGrid w:val="0"/>
          <w:kern w:val="0"/>
          <w:szCs w:val="21"/>
        </w:rPr>
        <w:t>（</w:t>
      </w:r>
      <w:r w:rsidRPr="00A47B05">
        <w:rPr>
          <w:snapToGrid w:val="0"/>
          <w:kern w:val="0"/>
          <w:szCs w:val="21"/>
        </w:rPr>
        <w:t>1</w:t>
      </w:r>
      <w:r w:rsidRPr="00A47B05">
        <w:rPr>
          <w:snapToGrid w:val="0"/>
          <w:kern w:val="0"/>
          <w:szCs w:val="21"/>
        </w:rPr>
        <w:t>）</w:t>
      </w:r>
      <w:r w:rsidRPr="00A47B05">
        <w:rPr>
          <w:snapToGrid w:val="0"/>
          <w:kern w:val="0"/>
          <w:szCs w:val="21"/>
        </w:rPr>
        <w:object w:dxaOrig="270" w:dyaOrig="360">
          <v:shape id="_x0000_i1057" type="#_x0000_t75" style="width:13.5pt;height:18pt" o:ole="">
            <v:imagedata r:id="rId78" o:title=""/>
          </v:shape>
          <o:OLEObject Type="Embed" ProgID="Equation.DSMT4" ShapeID="_x0000_i1057" DrawAspect="Content" ObjectID="_1590163836" r:id="rId84"/>
        </w:object>
      </w:r>
      <w:r w:rsidRPr="00A47B05">
        <w:rPr>
          <w:snapToGrid w:val="0"/>
          <w:kern w:val="0"/>
          <w:szCs w:val="21"/>
        </w:rPr>
        <w:t>=__________N</w:t>
      </w:r>
    </w:p>
    <w:p w:rsidR="0041086A" w:rsidRPr="00A47B05" w:rsidRDefault="0041086A" w:rsidP="0041086A">
      <w:pPr>
        <w:wordWrap w:val="0"/>
        <w:spacing w:line="360" w:lineRule="auto"/>
        <w:ind w:firstLineChars="200" w:firstLine="420"/>
        <w:jc w:val="left"/>
        <w:textAlignment w:val="center"/>
        <w:rPr>
          <w:snapToGrid w:val="0"/>
          <w:kern w:val="0"/>
          <w:szCs w:val="21"/>
        </w:rPr>
      </w:pPr>
      <w:r w:rsidRPr="00A47B05">
        <w:rPr>
          <w:snapToGrid w:val="0"/>
          <w:kern w:val="0"/>
          <w:szCs w:val="21"/>
        </w:rPr>
        <w:t>（</w:t>
      </w:r>
      <w:r w:rsidRPr="00A47B05">
        <w:rPr>
          <w:snapToGrid w:val="0"/>
          <w:kern w:val="0"/>
          <w:szCs w:val="21"/>
        </w:rPr>
        <w:t>2</w:t>
      </w:r>
      <w:r w:rsidRPr="00A47B05">
        <w:rPr>
          <w:snapToGrid w:val="0"/>
          <w:kern w:val="0"/>
          <w:szCs w:val="21"/>
        </w:rPr>
        <w:t>）在图（</w:t>
      </w:r>
      <w:r w:rsidRPr="00A47B05">
        <w:rPr>
          <w:snapToGrid w:val="0"/>
          <w:kern w:val="0"/>
          <w:szCs w:val="21"/>
        </w:rPr>
        <w:t>c</w:t>
      </w:r>
      <w:r w:rsidRPr="00A47B05">
        <w:rPr>
          <w:snapToGrid w:val="0"/>
          <w:kern w:val="0"/>
          <w:szCs w:val="21"/>
        </w:rPr>
        <w:t>）的坐标纸上补齐未画出的数据点并绘出</w:t>
      </w:r>
      <w:r w:rsidRPr="00A47B05">
        <w:rPr>
          <w:i/>
          <w:snapToGrid w:val="0"/>
          <w:kern w:val="0"/>
          <w:szCs w:val="21"/>
        </w:rPr>
        <w:t>f-m</w:t>
      </w:r>
      <w:r w:rsidRPr="00A47B05">
        <w:rPr>
          <w:snapToGrid w:val="0"/>
          <w:kern w:val="0"/>
          <w:szCs w:val="21"/>
        </w:rPr>
        <w:t>图线；</w:t>
      </w:r>
    </w:p>
    <w:p w:rsidR="0041086A" w:rsidRPr="00A47B05" w:rsidRDefault="0041086A" w:rsidP="0041086A">
      <w:pPr>
        <w:wordWrap w:val="0"/>
        <w:spacing w:line="360" w:lineRule="auto"/>
        <w:ind w:leftChars="200" w:left="945" w:hangingChars="250" w:hanging="525"/>
        <w:jc w:val="left"/>
        <w:textAlignment w:val="center"/>
        <w:rPr>
          <w:snapToGrid w:val="0"/>
          <w:kern w:val="0"/>
          <w:szCs w:val="21"/>
        </w:rPr>
      </w:pPr>
      <w:r w:rsidRPr="00A47B05">
        <w:rPr>
          <w:snapToGrid w:val="0"/>
          <w:kern w:val="0"/>
          <w:szCs w:val="21"/>
        </w:rPr>
        <w:t>（</w:t>
      </w:r>
      <w:r w:rsidRPr="00A47B05">
        <w:rPr>
          <w:snapToGrid w:val="0"/>
          <w:kern w:val="0"/>
          <w:szCs w:val="21"/>
        </w:rPr>
        <w:t>3</w:t>
      </w:r>
      <w:r w:rsidRPr="00A47B05">
        <w:rPr>
          <w:snapToGrid w:val="0"/>
          <w:kern w:val="0"/>
          <w:szCs w:val="21"/>
        </w:rPr>
        <w:t>）</w:t>
      </w:r>
      <w:r w:rsidRPr="00A47B05">
        <w:rPr>
          <w:i/>
          <w:snapToGrid w:val="0"/>
          <w:kern w:val="0"/>
          <w:szCs w:val="21"/>
        </w:rPr>
        <w:t>f</w:t>
      </w:r>
      <w:r w:rsidRPr="00A47B05">
        <w:rPr>
          <w:snapToGrid w:val="0"/>
          <w:kern w:val="0"/>
          <w:szCs w:val="21"/>
        </w:rPr>
        <w:t>与</w:t>
      </w:r>
      <w:r w:rsidRPr="00A47B05">
        <w:rPr>
          <w:i/>
          <w:snapToGrid w:val="0"/>
          <w:kern w:val="0"/>
          <w:szCs w:val="21"/>
        </w:rPr>
        <w:t>m</w:t>
      </w:r>
      <w:r w:rsidRPr="00A47B05">
        <w:rPr>
          <w:snapToGrid w:val="0"/>
          <w:kern w:val="0"/>
          <w:szCs w:val="21"/>
        </w:rPr>
        <w:t>、木块质量</w:t>
      </w:r>
      <w:r w:rsidRPr="00A47B05">
        <w:rPr>
          <w:i/>
          <w:snapToGrid w:val="0"/>
          <w:kern w:val="0"/>
          <w:szCs w:val="21"/>
        </w:rPr>
        <w:t>M</w:t>
      </w:r>
      <w:r w:rsidRPr="00A47B05">
        <w:rPr>
          <w:snapToGrid w:val="0"/>
          <w:kern w:val="0"/>
          <w:szCs w:val="21"/>
        </w:rPr>
        <w:t>、木板和木块之间的滑动摩擦因数</w:t>
      </w:r>
      <w:r w:rsidRPr="00A47B05">
        <w:rPr>
          <w:snapToGrid w:val="0"/>
          <w:kern w:val="0"/>
          <w:szCs w:val="21"/>
        </w:rPr>
        <w:object w:dxaOrig="225" w:dyaOrig="270">
          <v:shape id="_x0000_i1058" type="#_x0000_t75" style="width:11.25pt;height:13.5pt" o:ole="">
            <v:imagedata r:id="rId85" o:title=""/>
          </v:shape>
          <o:OLEObject Type="Embed" ProgID="Equation.DSMT4" ShapeID="_x0000_i1058" DrawAspect="Content" ObjectID="_1590163837" r:id="rId86"/>
        </w:object>
      </w:r>
      <w:r w:rsidRPr="00A47B05">
        <w:rPr>
          <w:snapToGrid w:val="0"/>
          <w:kern w:val="0"/>
          <w:szCs w:val="21"/>
        </w:rPr>
        <w:t>及重力加速度大小</w:t>
      </w:r>
      <w:r w:rsidRPr="00A47B05">
        <w:rPr>
          <w:i/>
          <w:snapToGrid w:val="0"/>
          <w:kern w:val="0"/>
          <w:szCs w:val="21"/>
        </w:rPr>
        <w:t>g</w:t>
      </w:r>
      <w:r w:rsidRPr="00A47B05">
        <w:rPr>
          <w:snapToGrid w:val="0"/>
          <w:kern w:val="0"/>
          <w:szCs w:val="21"/>
        </w:rPr>
        <w:t>之间的关系式</w:t>
      </w:r>
      <w:r w:rsidRPr="00A47B05">
        <w:rPr>
          <w:i/>
          <w:snapToGrid w:val="0"/>
          <w:kern w:val="0"/>
          <w:szCs w:val="21"/>
        </w:rPr>
        <w:t>f</w:t>
      </w:r>
      <w:r w:rsidRPr="00A47B05">
        <w:rPr>
          <w:snapToGrid w:val="0"/>
          <w:kern w:val="0"/>
          <w:szCs w:val="21"/>
        </w:rPr>
        <w:t>=__________</w:t>
      </w:r>
      <w:r w:rsidRPr="00A47B05">
        <w:rPr>
          <w:snapToGrid w:val="0"/>
          <w:kern w:val="0"/>
          <w:szCs w:val="21"/>
        </w:rPr>
        <w:t>，</w:t>
      </w:r>
      <w:r w:rsidRPr="00A47B05">
        <w:rPr>
          <w:i/>
          <w:snapToGrid w:val="0"/>
          <w:kern w:val="0"/>
          <w:szCs w:val="21"/>
        </w:rPr>
        <w:t>f-m</w:t>
      </w:r>
      <w:r w:rsidRPr="00A47B05">
        <w:rPr>
          <w:snapToGrid w:val="0"/>
          <w:kern w:val="0"/>
          <w:szCs w:val="21"/>
        </w:rPr>
        <w:t>图线（直线）的斜率的表达式</w:t>
      </w:r>
      <w:r w:rsidRPr="00A47B05">
        <w:rPr>
          <w:snapToGrid w:val="0"/>
          <w:kern w:val="0"/>
          <w:szCs w:val="21"/>
        </w:rPr>
        <w:t>k=____________;</w:t>
      </w:r>
    </w:p>
    <w:p w:rsidR="0041086A" w:rsidRPr="00A47B05" w:rsidRDefault="0041086A" w:rsidP="0041086A">
      <w:pPr>
        <w:wordWrap w:val="0"/>
        <w:spacing w:line="360" w:lineRule="auto"/>
        <w:ind w:leftChars="200" w:left="945" w:hangingChars="250" w:hanging="525"/>
        <w:jc w:val="left"/>
        <w:textAlignment w:val="center"/>
        <w:rPr>
          <w:snapToGrid w:val="0"/>
          <w:kern w:val="0"/>
          <w:szCs w:val="21"/>
        </w:rPr>
      </w:pPr>
      <w:r w:rsidRPr="00A47B05">
        <w:rPr>
          <w:snapToGrid w:val="0"/>
          <w:kern w:val="0"/>
          <w:szCs w:val="21"/>
        </w:rPr>
        <w:t>（</w:t>
      </w:r>
      <w:r w:rsidRPr="00A47B05">
        <w:rPr>
          <w:snapToGrid w:val="0"/>
          <w:kern w:val="0"/>
          <w:szCs w:val="21"/>
        </w:rPr>
        <w:t>4</w:t>
      </w:r>
      <w:r w:rsidRPr="00A47B05">
        <w:rPr>
          <w:snapToGrid w:val="0"/>
          <w:kern w:val="0"/>
          <w:szCs w:val="21"/>
        </w:rPr>
        <w:t>）取</w:t>
      </w:r>
      <w:r w:rsidRPr="00A47B05">
        <w:rPr>
          <w:i/>
          <w:snapToGrid w:val="0"/>
          <w:kern w:val="0"/>
          <w:szCs w:val="21"/>
        </w:rPr>
        <w:t>g</w:t>
      </w:r>
      <w:r w:rsidRPr="00A47B05">
        <w:rPr>
          <w:snapToGrid w:val="0"/>
          <w:kern w:val="0"/>
          <w:szCs w:val="21"/>
        </w:rPr>
        <w:t>=9.80 m/</w:t>
      </w:r>
      <w:r w:rsidRPr="00A47B05">
        <w:rPr>
          <w:snapToGrid w:val="0"/>
          <w:kern w:val="0"/>
          <w:szCs w:val="21"/>
        </w:rPr>
        <w:object w:dxaOrig="240" w:dyaOrig="330">
          <v:shape id="_x0000_i1059" type="#_x0000_t75" style="width:12pt;height:16.5pt" o:ole="">
            <v:imagedata r:id="rId87" o:title=""/>
          </v:shape>
          <o:OLEObject Type="Embed" ProgID="Equation.DSMT4" ShapeID="_x0000_i1059" DrawAspect="Content" ObjectID="_1590163838" r:id="rId88"/>
        </w:object>
      </w:r>
      <w:r w:rsidRPr="00A47B05">
        <w:rPr>
          <w:snapToGrid w:val="0"/>
          <w:kern w:val="0"/>
          <w:szCs w:val="21"/>
        </w:rPr>
        <w:t>，由绘出的</w:t>
      </w:r>
      <w:r w:rsidRPr="00A47B05">
        <w:rPr>
          <w:i/>
          <w:snapToGrid w:val="0"/>
          <w:kern w:val="0"/>
          <w:szCs w:val="21"/>
        </w:rPr>
        <w:t>f-m</w:t>
      </w:r>
      <w:r w:rsidRPr="00A47B05">
        <w:rPr>
          <w:snapToGrid w:val="0"/>
          <w:kern w:val="0"/>
          <w:szCs w:val="21"/>
        </w:rPr>
        <w:t>图线求得</w:t>
      </w:r>
      <w:r w:rsidRPr="00A47B05">
        <w:rPr>
          <w:snapToGrid w:val="0"/>
          <w:kern w:val="0"/>
          <w:szCs w:val="21"/>
        </w:rPr>
        <w:object w:dxaOrig="1935" w:dyaOrig="270">
          <v:shape id="_x0000_i1060" type="#_x0000_t75" style="width:96.75pt;height:13.5pt" o:ole="">
            <v:imagedata r:id="rId89" o:title=""/>
          </v:shape>
          <o:OLEObject Type="Embed" ProgID="Equation.DSMT4" ShapeID="_x0000_i1060" DrawAspect="Content" ObjectID="_1590163839" r:id="rId90"/>
        </w:object>
      </w:r>
      <w:r w:rsidRPr="00A47B05">
        <w:rPr>
          <w:snapToGrid w:val="0"/>
          <w:kern w:val="0"/>
          <w:szCs w:val="21"/>
        </w:rPr>
        <w:t>（保留</w:t>
      </w:r>
      <w:r w:rsidRPr="00A47B05">
        <w:rPr>
          <w:snapToGrid w:val="0"/>
          <w:kern w:val="0"/>
          <w:szCs w:val="21"/>
        </w:rPr>
        <w:t>2</w:t>
      </w:r>
      <w:r w:rsidRPr="00A47B05">
        <w:rPr>
          <w:snapToGrid w:val="0"/>
          <w:kern w:val="0"/>
          <w:szCs w:val="21"/>
        </w:rPr>
        <w:t>位有效数字）</w:t>
      </w:r>
    </w:p>
    <w:p w:rsidR="0041086A" w:rsidRPr="00A47B05" w:rsidRDefault="0041086A" w:rsidP="0041086A">
      <w:pPr>
        <w:wordWrap w:val="0"/>
        <w:spacing w:line="360" w:lineRule="auto"/>
        <w:textAlignment w:val="center"/>
        <w:rPr>
          <w:snapToGrid w:val="0"/>
          <w:kern w:val="0"/>
          <w:szCs w:val="21"/>
        </w:rPr>
      </w:pPr>
      <w:r w:rsidRPr="00A47B05">
        <w:rPr>
          <w:snapToGrid w:val="0"/>
          <w:kern w:val="0"/>
          <w:szCs w:val="21"/>
        </w:rPr>
        <w:t>24</w:t>
      </w:r>
      <w:r w:rsidRPr="00A47B05">
        <w:rPr>
          <w:snapToGrid w:val="0"/>
          <w:kern w:val="0"/>
          <w:szCs w:val="21"/>
        </w:rPr>
        <w:t>．（</w:t>
      </w:r>
      <w:r w:rsidRPr="00A47B05">
        <w:rPr>
          <w:snapToGrid w:val="0"/>
          <w:kern w:val="0"/>
          <w:szCs w:val="21"/>
        </w:rPr>
        <w:t>12</w:t>
      </w:r>
      <w:r w:rsidRPr="00A47B05">
        <w:rPr>
          <w:snapToGrid w:val="0"/>
          <w:kern w:val="0"/>
          <w:szCs w:val="21"/>
        </w:rPr>
        <w:t>分）</w:t>
      </w:r>
    </w:p>
    <w:p w:rsidR="0041086A" w:rsidRPr="00A47B05" w:rsidRDefault="0041086A" w:rsidP="0041086A">
      <w:pPr>
        <w:wordWrap w:val="0"/>
        <w:spacing w:line="360" w:lineRule="auto"/>
        <w:ind w:leftChars="200" w:left="420"/>
        <w:textAlignment w:val="center"/>
        <w:rPr>
          <w:snapToGrid w:val="0"/>
          <w:kern w:val="0"/>
          <w:szCs w:val="21"/>
        </w:rPr>
      </w:pPr>
      <w:r w:rsidRPr="00A47B05">
        <w:rPr>
          <w:snapToGrid w:val="0"/>
          <w:kern w:val="0"/>
          <w:szCs w:val="21"/>
        </w:rPr>
        <w:t>汽车</w:t>
      </w:r>
      <w:r w:rsidRPr="00A47B05">
        <w:rPr>
          <w:i/>
          <w:snapToGrid w:val="0"/>
          <w:kern w:val="0"/>
          <w:szCs w:val="21"/>
        </w:rPr>
        <w:t>A</w:t>
      </w:r>
      <w:r w:rsidRPr="00A47B05">
        <w:rPr>
          <w:snapToGrid w:val="0"/>
          <w:kern w:val="0"/>
          <w:szCs w:val="21"/>
        </w:rPr>
        <w:t>在水平冰雪路面上行驶，驾驶员发现其正前方停有汽车</w:t>
      </w:r>
      <w:r w:rsidRPr="00A47B05">
        <w:rPr>
          <w:i/>
          <w:snapToGrid w:val="0"/>
          <w:kern w:val="0"/>
          <w:szCs w:val="21"/>
        </w:rPr>
        <w:t>B</w:t>
      </w:r>
      <w:r w:rsidRPr="00A47B05">
        <w:rPr>
          <w:snapToGrid w:val="0"/>
          <w:kern w:val="0"/>
          <w:szCs w:val="21"/>
        </w:rPr>
        <w:t>，立即采取制动措施，但仍然撞上了汽车</w:t>
      </w:r>
      <w:r w:rsidRPr="00A47B05">
        <w:rPr>
          <w:i/>
          <w:snapToGrid w:val="0"/>
          <w:kern w:val="0"/>
          <w:szCs w:val="21"/>
        </w:rPr>
        <w:t>B</w:t>
      </w:r>
      <w:r w:rsidRPr="00A47B05">
        <w:rPr>
          <w:snapToGrid w:val="0"/>
          <w:kern w:val="0"/>
          <w:szCs w:val="21"/>
        </w:rPr>
        <w:t>。两车碰撞时和两车都完全停止后的位置如图所示，碰撞后</w:t>
      </w:r>
      <w:r w:rsidRPr="00A47B05">
        <w:rPr>
          <w:i/>
          <w:snapToGrid w:val="0"/>
          <w:kern w:val="0"/>
          <w:szCs w:val="21"/>
        </w:rPr>
        <w:t>B</w:t>
      </w:r>
      <w:r w:rsidRPr="00A47B05">
        <w:rPr>
          <w:snapToGrid w:val="0"/>
          <w:kern w:val="0"/>
          <w:szCs w:val="21"/>
        </w:rPr>
        <w:t>车向前滑动了</w:t>
      </w:r>
      <w:r w:rsidRPr="00A47B05">
        <w:rPr>
          <w:snapToGrid w:val="0"/>
          <w:kern w:val="0"/>
          <w:szCs w:val="21"/>
        </w:rPr>
        <w:t>4.5 m</w:t>
      </w:r>
      <w:r w:rsidRPr="00A47B05">
        <w:rPr>
          <w:snapToGrid w:val="0"/>
          <w:kern w:val="0"/>
          <w:szCs w:val="21"/>
        </w:rPr>
        <w:t>，</w:t>
      </w:r>
      <w:r w:rsidRPr="00A47B05">
        <w:rPr>
          <w:i/>
          <w:snapToGrid w:val="0"/>
          <w:kern w:val="0"/>
          <w:szCs w:val="21"/>
        </w:rPr>
        <w:t>A</w:t>
      </w:r>
      <w:r w:rsidRPr="00A47B05">
        <w:rPr>
          <w:snapToGrid w:val="0"/>
          <w:kern w:val="0"/>
          <w:szCs w:val="21"/>
        </w:rPr>
        <w:t>车向前滑动了</w:t>
      </w:r>
      <w:r w:rsidRPr="00A47B05">
        <w:rPr>
          <w:snapToGrid w:val="0"/>
          <w:kern w:val="0"/>
          <w:szCs w:val="21"/>
        </w:rPr>
        <w:t>2.0 m</w:t>
      </w:r>
      <w:r w:rsidRPr="00A47B05">
        <w:rPr>
          <w:snapToGrid w:val="0"/>
          <w:kern w:val="0"/>
          <w:szCs w:val="21"/>
        </w:rPr>
        <w:t>，已知</w:t>
      </w:r>
      <w:r w:rsidRPr="00A47B05">
        <w:rPr>
          <w:i/>
          <w:snapToGrid w:val="0"/>
          <w:kern w:val="0"/>
          <w:szCs w:val="21"/>
        </w:rPr>
        <w:t>A</w:t>
      </w:r>
      <w:r w:rsidRPr="00A47B05">
        <w:rPr>
          <w:snapToGrid w:val="0"/>
          <w:kern w:val="0"/>
          <w:szCs w:val="21"/>
        </w:rPr>
        <w:t>和</w:t>
      </w:r>
      <w:r w:rsidRPr="00A47B05">
        <w:rPr>
          <w:i/>
          <w:snapToGrid w:val="0"/>
          <w:kern w:val="0"/>
          <w:szCs w:val="21"/>
        </w:rPr>
        <w:t>B</w:t>
      </w:r>
      <w:r w:rsidRPr="00A47B05">
        <w:rPr>
          <w:snapToGrid w:val="0"/>
          <w:kern w:val="0"/>
          <w:szCs w:val="21"/>
        </w:rPr>
        <w:t>的质量分别为</w:t>
      </w:r>
      <w:r w:rsidRPr="00A47B05">
        <w:rPr>
          <w:snapToGrid w:val="0"/>
          <w:kern w:val="0"/>
          <w:szCs w:val="21"/>
        </w:rPr>
        <w:object w:dxaOrig="840" w:dyaOrig="330">
          <v:shape id="_x0000_i1061" type="#_x0000_t75" style="width:42pt;height:16.5pt" o:ole="">
            <v:imagedata r:id="rId91" o:title=""/>
          </v:shape>
          <o:OLEObject Type="Embed" ProgID="Equation.DSMT4" ShapeID="_x0000_i1061" DrawAspect="Content" ObjectID="_1590163840" r:id="rId92"/>
        </w:object>
      </w:r>
      <w:r w:rsidRPr="00A47B05">
        <w:rPr>
          <w:snapToGrid w:val="0"/>
          <w:kern w:val="0"/>
          <w:szCs w:val="21"/>
        </w:rPr>
        <w:t>kg</w:t>
      </w:r>
      <w:r w:rsidRPr="00A47B05">
        <w:rPr>
          <w:snapToGrid w:val="0"/>
          <w:kern w:val="0"/>
          <w:szCs w:val="21"/>
        </w:rPr>
        <w:t>和</w:t>
      </w:r>
      <w:r w:rsidRPr="00A47B05">
        <w:rPr>
          <w:snapToGrid w:val="0"/>
          <w:kern w:val="0"/>
          <w:szCs w:val="21"/>
        </w:rPr>
        <w:object w:dxaOrig="825" w:dyaOrig="330">
          <v:shape id="_x0000_i1062" type="#_x0000_t75" style="width:41.25pt;height:16.5pt" o:ole="">
            <v:imagedata r:id="rId93" o:title=""/>
          </v:shape>
          <o:OLEObject Type="Embed" ProgID="Equation.DSMT4" ShapeID="_x0000_i1062" DrawAspect="Content" ObjectID="_1590163841" r:id="rId94"/>
        </w:object>
      </w:r>
      <w:r w:rsidRPr="00A47B05">
        <w:rPr>
          <w:snapToGrid w:val="0"/>
          <w:kern w:val="0"/>
          <w:szCs w:val="21"/>
        </w:rPr>
        <w:t>kg</w:t>
      </w:r>
      <w:r w:rsidRPr="00A47B05">
        <w:rPr>
          <w:snapToGrid w:val="0"/>
          <w:kern w:val="0"/>
          <w:szCs w:val="21"/>
        </w:rPr>
        <w:t>，两车与该冰雪路面间的动摩擦因数均为</w:t>
      </w:r>
      <w:r w:rsidRPr="00A47B05">
        <w:rPr>
          <w:snapToGrid w:val="0"/>
          <w:kern w:val="0"/>
          <w:szCs w:val="21"/>
        </w:rPr>
        <w:t>0.10</w:t>
      </w:r>
      <w:r w:rsidRPr="00A47B05">
        <w:rPr>
          <w:snapToGrid w:val="0"/>
          <w:kern w:val="0"/>
          <w:szCs w:val="21"/>
        </w:rPr>
        <w:t>，两车碰撞时间极短，在碰撞后车轮均没有滚动，重力加速度大小</w:t>
      </w:r>
      <w:r w:rsidRPr="00A47B05">
        <w:rPr>
          <w:snapToGrid w:val="0"/>
          <w:kern w:val="0"/>
          <w:szCs w:val="21"/>
        </w:rPr>
        <w:object w:dxaOrig="1171" w:dyaOrig="360">
          <v:shape id="_x0000_i1063" type="#_x0000_t75" style="width:58.5pt;height:18pt" o:ole="">
            <v:imagedata r:id="rId95" o:title=""/>
          </v:shape>
          <o:OLEObject Type="Embed" ProgID="Equation.DSMT4" ShapeID="_x0000_i1063" DrawAspect="Content" ObjectID="_1590163842" r:id="rId96"/>
        </w:object>
      </w:r>
      <w:r w:rsidRPr="00A47B05">
        <w:rPr>
          <w:snapToGrid w:val="0"/>
          <w:kern w:val="0"/>
          <w:szCs w:val="21"/>
        </w:rPr>
        <w:t>.</w:t>
      </w:r>
      <w:r w:rsidRPr="00A47B05">
        <w:rPr>
          <w:snapToGrid w:val="0"/>
          <w:kern w:val="0"/>
          <w:szCs w:val="21"/>
        </w:rPr>
        <w:t>求</w:t>
      </w:r>
    </w:p>
    <w:p w:rsidR="0041086A" w:rsidRPr="00A47B05" w:rsidRDefault="0041086A" w:rsidP="0041086A">
      <w:pPr>
        <w:wordWrap w:val="0"/>
        <w:spacing w:line="360" w:lineRule="auto"/>
        <w:ind w:firstLineChars="200" w:firstLine="420"/>
        <w:textAlignment w:val="center"/>
        <w:rPr>
          <w:snapToGrid w:val="0"/>
          <w:kern w:val="0"/>
          <w:szCs w:val="21"/>
        </w:rPr>
      </w:pPr>
      <w:r w:rsidRPr="00A47B05">
        <w:rPr>
          <w:snapToGrid w:val="0"/>
          <w:kern w:val="0"/>
          <w:szCs w:val="21"/>
        </w:rPr>
        <w:t>（</w:t>
      </w:r>
      <w:r w:rsidRPr="00A47B05">
        <w:rPr>
          <w:snapToGrid w:val="0"/>
          <w:kern w:val="0"/>
          <w:szCs w:val="21"/>
        </w:rPr>
        <w:t>1</w:t>
      </w:r>
      <w:r w:rsidRPr="00A47B05">
        <w:rPr>
          <w:snapToGrid w:val="0"/>
          <w:kern w:val="0"/>
          <w:szCs w:val="21"/>
        </w:rPr>
        <w:t>）碰撞后的瞬间</w:t>
      </w:r>
      <w:r w:rsidRPr="00A47B05">
        <w:rPr>
          <w:i/>
          <w:snapToGrid w:val="0"/>
          <w:kern w:val="0"/>
          <w:szCs w:val="21"/>
        </w:rPr>
        <w:t>B</w:t>
      </w:r>
      <w:r w:rsidRPr="00A47B05">
        <w:rPr>
          <w:snapToGrid w:val="0"/>
          <w:kern w:val="0"/>
          <w:szCs w:val="21"/>
        </w:rPr>
        <w:t>车速度的大小；</w:t>
      </w:r>
    </w:p>
    <w:p w:rsidR="0041086A" w:rsidRPr="00A47B05" w:rsidRDefault="0041086A" w:rsidP="0041086A">
      <w:pPr>
        <w:wordWrap w:val="0"/>
        <w:spacing w:line="360" w:lineRule="auto"/>
        <w:ind w:firstLineChars="200" w:firstLine="420"/>
        <w:textAlignment w:val="center"/>
        <w:rPr>
          <w:snapToGrid w:val="0"/>
          <w:kern w:val="0"/>
          <w:szCs w:val="21"/>
        </w:rPr>
      </w:pPr>
      <w:r w:rsidRPr="00A47B05">
        <w:rPr>
          <w:snapToGrid w:val="0"/>
          <w:kern w:val="0"/>
          <w:szCs w:val="21"/>
        </w:rPr>
        <w:t>（</w:t>
      </w:r>
      <w:r w:rsidRPr="00A47B05">
        <w:rPr>
          <w:snapToGrid w:val="0"/>
          <w:kern w:val="0"/>
          <w:szCs w:val="21"/>
        </w:rPr>
        <w:t>2</w:t>
      </w:r>
      <w:r w:rsidRPr="00A47B05">
        <w:rPr>
          <w:snapToGrid w:val="0"/>
          <w:kern w:val="0"/>
          <w:szCs w:val="21"/>
        </w:rPr>
        <w:t>）碰撞前的瞬间</w:t>
      </w:r>
      <w:r w:rsidRPr="00A47B05">
        <w:rPr>
          <w:i/>
          <w:snapToGrid w:val="0"/>
          <w:kern w:val="0"/>
          <w:szCs w:val="21"/>
        </w:rPr>
        <w:t>A</w:t>
      </w:r>
      <w:r w:rsidRPr="00A47B05">
        <w:rPr>
          <w:snapToGrid w:val="0"/>
          <w:kern w:val="0"/>
          <w:szCs w:val="21"/>
        </w:rPr>
        <w:t>车速度的大小。</w:t>
      </w:r>
    </w:p>
    <w:p w:rsidR="0041086A" w:rsidRPr="00A47B05" w:rsidRDefault="0041086A" w:rsidP="0041086A">
      <w:pPr>
        <w:wordWrap w:val="0"/>
        <w:spacing w:line="360" w:lineRule="auto"/>
        <w:jc w:val="center"/>
        <w:textAlignment w:val="center"/>
        <w:rPr>
          <w:snapToGrid w:val="0"/>
          <w:color w:val="FF0000"/>
          <w:kern w:val="0"/>
          <w:szCs w:val="21"/>
        </w:rPr>
      </w:pPr>
      <w:r w:rsidRPr="00BF6053">
        <w:rPr>
          <w:noProof/>
          <w:kern w:val="0"/>
          <w:szCs w:val="21"/>
        </w:rPr>
        <w:lastRenderedPageBreak/>
        <w:drawing>
          <wp:inline distT="0" distB="0" distL="0" distR="0">
            <wp:extent cx="1800225" cy="12287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a:noFill/>
                    </a:ln>
                  </pic:spPr>
                </pic:pic>
              </a:graphicData>
            </a:graphic>
          </wp:inline>
        </w:drawing>
      </w:r>
    </w:p>
    <w:p w:rsidR="0041086A" w:rsidRPr="00A47B05" w:rsidRDefault="0041086A" w:rsidP="0041086A">
      <w:pPr>
        <w:wordWrap w:val="0"/>
        <w:spacing w:line="360" w:lineRule="auto"/>
        <w:jc w:val="center"/>
        <w:textAlignment w:val="center"/>
        <w:rPr>
          <w:snapToGrid w:val="0"/>
          <w:color w:val="FF0000"/>
          <w:kern w:val="0"/>
          <w:szCs w:val="21"/>
        </w:rPr>
      </w:pPr>
    </w:p>
    <w:p w:rsidR="0041086A" w:rsidRPr="00BF6053" w:rsidRDefault="0041086A" w:rsidP="0041086A">
      <w:pPr>
        <w:wordWrap w:val="0"/>
        <w:spacing w:line="360" w:lineRule="auto"/>
        <w:textAlignment w:val="center"/>
        <w:rPr>
          <w:snapToGrid w:val="0"/>
          <w:kern w:val="0"/>
        </w:rPr>
      </w:pPr>
      <w:r w:rsidRPr="00BF6053">
        <w:rPr>
          <w:snapToGrid w:val="0"/>
          <w:kern w:val="0"/>
        </w:rPr>
        <w:t>25.</w:t>
      </w:r>
      <w:r w:rsidRPr="00BF6053">
        <w:rPr>
          <w:snapToGrid w:val="0"/>
          <w:kern w:val="0"/>
        </w:rPr>
        <w:t>（</w:t>
      </w:r>
      <w:r w:rsidRPr="00BF6053">
        <w:rPr>
          <w:snapToGrid w:val="0"/>
          <w:kern w:val="0"/>
        </w:rPr>
        <w:t>20</w:t>
      </w:r>
      <w:r w:rsidRPr="00BF6053">
        <w:rPr>
          <w:snapToGrid w:val="0"/>
          <w:kern w:val="0"/>
        </w:rPr>
        <w:t>分）</w:t>
      </w:r>
    </w:p>
    <w:p w:rsidR="0041086A" w:rsidRPr="00BF6053" w:rsidRDefault="0041086A" w:rsidP="0041086A">
      <w:pPr>
        <w:wordWrap w:val="0"/>
        <w:spacing w:line="360" w:lineRule="auto"/>
        <w:ind w:leftChars="200" w:left="424" w:hangingChars="2" w:hanging="4"/>
        <w:textAlignment w:val="center"/>
        <w:rPr>
          <w:snapToGrid w:val="0"/>
          <w:kern w:val="0"/>
        </w:rPr>
      </w:pPr>
      <w:r w:rsidRPr="00BF6053">
        <w:rPr>
          <w:snapToGrid w:val="0"/>
          <w:kern w:val="0"/>
        </w:rPr>
        <w:t>一足够长的条状区域内存在匀强电场和匀强磁场，其在</w:t>
      </w:r>
      <w:r>
        <w:pict>
          <v:shape id="_x0000_i1064" type="#_x0000_t75" style="width:18pt;height:1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Fonts w:ascii=&quot;Cambria Math&quot; w:h-ansi=&quot;Cambria Math&quot; /&gt;&lt;w:i /&gt;&lt;w:snapToGrid w:val=&quot;off&quot; /&gt;&lt;w:kern w:val=&quot;0&quot; /&gt;&lt;/w:rPr&gt;&lt;m:t&gt;xOy&lt;/m:t&gt;&lt;/m:r&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98" o:title=""/>
          </v:shape>
        </w:pict>
      </w:r>
      <w:r w:rsidRPr="00BF6053">
        <w:rPr>
          <w:snapToGrid w:val="0"/>
          <w:kern w:val="0"/>
        </w:rPr>
        <w:t>平面内的截面如图所示：中间是磁场区域，其边界与</w:t>
      </w:r>
      <w:r w:rsidRPr="00BF6053">
        <w:rPr>
          <w:snapToGrid w:val="0"/>
          <w:kern w:val="0"/>
        </w:rPr>
        <w:t>y</w:t>
      </w:r>
      <w:r w:rsidRPr="00BF6053">
        <w:rPr>
          <w:snapToGrid w:val="0"/>
          <w:kern w:val="0"/>
        </w:rPr>
        <w:t>轴垂直，宽度为</w:t>
      </w:r>
      <w:r w:rsidRPr="00BF6053">
        <w:rPr>
          <w:i/>
          <w:snapToGrid w:val="0"/>
          <w:kern w:val="0"/>
        </w:rPr>
        <w:t>l</w:t>
      </w:r>
      <w:r w:rsidRPr="00BF6053">
        <w:rPr>
          <w:snapToGrid w:val="0"/>
          <w:kern w:val="0"/>
        </w:rPr>
        <w:t>，磁感应强度的大小为</w:t>
      </w:r>
      <w:r w:rsidRPr="00BF6053">
        <w:rPr>
          <w:snapToGrid w:val="0"/>
          <w:kern w:val="0"/>
        </w:rPr>
        <w:t>B</w:t>
      </w:r>
      <w:r w:rsidRPr="00BF6053">
        <w:rPr>
          <w:snapToGrid w:val="0"/>
          <w:kern w:val="0"/>
        </w:rPr>
        <w:t>，方向垂直于</w:t>
      </w:r>
      <w:r>
        <w:pict>
          <v:shape id="_x0000_i1065" type="#_x0000_t75" style="width:18pt;height:1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Fonts w:ascii=&quot;Cambria Math&quot; w:h-ansi=&quot;Cambria Math&quot; /&gt;&lt;w:snapToGrid w:val=&quot;off&quot; /&gt;&lt;w:kern w:val=&quot;0&quot; /&gt;&lt;/w:rPr&gt;&lt;m:t&gt;xOy&lt;/m:t&gt;&lt;/m:r&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98" o:title=""/>
          </v:shape>
        </w:pict>
      </w:r>
      <w:r w:rsidRPr="00BF6053">
        <w:rPr>
          <w:snapToGrid w:val="0"/>
          <w:kern w:val="0"/>
        </w:rPr>
        <w:t>平面；磁场的上、下两侧为电场区域，宽度均为</w:t>
      </w:r>
      <w:r>
        <w:pict>
          <v:shape id="_x0000_i1066" type="#_x0000_t75" style="width:5.2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p&gt;&lt;m:sSupPr&gt;&lt;m:ctrlPr&gt;&lt;w:rPr&gt;&lt;w:rFonts w:ascii=&quot;Cambria Math&quot; /&gt;&lt;w:snapToGrid w:val=&quot;off&quot; /&gt;&lt;w:kern w:val=&quot;0&quot; /&gt;&lt;/w:rPr&gt;&lt;/m:ctrlPr&gt;&lt;/m:sSupPr&gt;&lt;m:e&gt;&lt;m:r&gt;&lt;w:rPr&gt;&lt;w:rFonts w:ascii=&quot;Cambria Math&quot; w:h-ansi=&quot;Cambria Math&quot; /&gt;&lt;w:i /&gt;&lt;w:snapToGrid w:val=&quot;off&quot; /&gt;&lt;w:kern w:val=&quot;0&quot; /&gt;&lt;/w:rPr&gt;&lt;m:t&gt;l&lt;/m:t&gt;&lt;/m:r&gt;&lt;/m:e&gt;&lt;m:sup&gt;&lt;m:r&gt;&lt;m:rPr&gt;&lt;m:sty m:val=&quot;p&quot; /&gt;&lt;/m:rPr&gt;&lt;w:rPr&gt;&lt;w:rFonts w:ascii=&quot;Cambria Math&quot; w:h-ansi=&quot;Cambria Math&quot; /&gt;&lt;w:snapToGrid w:val=&quot;off&quot; /&gt;&lt;w:kern w:val=&quot;0&quot; /&gt;&lt;/w:rPr&gt;&lt;m:t&gt;'&lt;/m:t&gt;&lt;/m:r&gt;&lt;/m:sup&gt;&lt;/m:sSup&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99" o:title=""/>
          </v:shape>
        </w:pict>
      </w:r>
      <w:r w:rsidRPr="00BF6053">
        <w:rPr>
          <w:snapToGrid w:val="0"/>
          <w:kern w:val="0"/>
        </w:rPr>
        <w:t>，电场强度的大小均为</w:t>
      </w:r>
      <w:r w:rsidRPr="00BF6053">
        <w:rPr>
          <w:snapToGrid w:val="0"/>
          <w:kern w:val="0"/>
        </w:rPr>
        <w:t>E</w:t>
      </w:r>
      <w:r w:rsidRPr="00BF6053">
        <w:rPr>
          <w:snapToGrid w:val="0"/>
          <w:kern w:val="0"/>
        </w:rPr>
        <w:t>，方向均沿</w:t>
      </w:r>
      <w:r w:rsidRPr="00BF6053">
        <w:rPr>
          <w:snapToGrid w:val="0"/>
          <w:kern w:val="0"/>
        </w:rPr>
        <w:t>x</w:t>
      </w:r>
      <w:r w:rsidRPr="00BF6053">
        <w:rPr>
          <w:snapToGrid w:val="0"/>
          <w:kern w:val="0"/>
        </w:rPr>
        <w:t>轴正方向；</w:t>
      </w:r>
      <w:r w:rsidRPr="00BF6053">
        <w:rPr>
          <w:snapToGrid w:val="0"/>
          <w:kern w:val="0"/>
        </w:rPr>
        <w:t>M</w:t>
      </w:r>
      <w:r w:rsidRPr="00BF6053">
        <w:rPr>
          <w:snapToGrid w:val="0"/>
          <w:kern w:val="0"/>
        </w:rPr>
        <w:t>、</w:t>
      </w:r>
      <w:r w:rsidRPr="00BF6053">
        <w:rPr>
          <w:snapToGrid w:val="0"/>
          <w:kern w:val="0"/>
        </w:rPr>
        <w:t>N</w:t>
      </w:r>
      <w:r w:rsidRPr="00BF6053">
        <w:rPr>
          <w:snapToGrid w:val="0"/>
          <w:kern w:val="0"/>
        </w:rPr>
        <w:t>为条形区域边界上的两点，它们的连线与</w:t>
      </w:r>
      <w:r w:rsidRPr="00BF6053">
        <w:rPr>
          <w:snapToGrid w:val="0"/>
          <w:kern w:val="0"/>
        </w:rPr>
        <w:t>y</w:t>
      </w:r>
      <w:r w:rsidRPr="00BF6053">
        <w:rPr>
          <w:snapToGrid w:val="0"/>
          <w:kern w:val="0"/>
        </w:rPr>
        <w:t>轴平行。一带正电的粒子以某一速度从</w:t>
      </w:r>
      <w:r w:rsidRPr="00BF6053">
        <w:rPr>
          <w:snapToGrid w:val="0"/>
          <w:kern w:val="0"/>
        </w:rPr>
        <w:t>M</w:t>
      </w:r>
      <w:r w:rsidRPr="00BF6053">
        <w:rPr>
          <w:snapToGrid w:val="0"/>
          <w:kern w:val="0"/>
        </w:rPr>
        <w:t>点沿</w:t>
      </w:r>
      <w:r w:rsidRPr="00BF6053">
        <w:rPr>
          <w:snapToGrid w:val="0"/>
          <w:kern w:val="0"/>
        </w:rPr>
        <w:t>y</w:t>
      </w:r>
      <w:r w:rsidRPr="00BF6053">
        <w:rPr>
          <w:snapToGrid w:val="0"/>
          <w:kern w:val="0"/>
        </w:rPr>
        <w:t>轴正方向射入电场，经过一段时间后恰好以从</w:t>
      </w:r>
      <w:r w:rsidRPr="00BF6053">
        <w:rPr>
          <w:snapToGrid w:val="0"/>
          <w:kern w:val="0"/>
        </w:rPr>
        <w:t>M</w:t>
      </w:r>
      <w:r w:rsidRPr="00BF6053">
        <w:rPr>
          <w:snapToGrid w:val="0"/>
          <w:kern w:val="0"/>
        </w:rPr>
        <w:t>点入射的速度从</w:t>
      </w:r>
      <w:r w:rsidRPr="00BF6053">
        <w:rPr>
          <w:snapToGrid w:val="0"/>
          <w:kern w:val="0"/>
        </w:rPr>
        <w:t>N</w:t>
      </w:r>
      <w:r w:rsidRPr="00BF6053">
        <w:rPr>
          <w:snapToGrid w:val="0"/>
          <w:kern w:val="0"/>
        </w:rPr>
        <w:t>点沿</w:t>
      </w:r>
      <w:r w:rsidRPr="00BF6053">
        <w:rPr>
          <w:snapToGrid w:val="0"/>
          <w:kern w:val="0"/>
        </w:rPr>
        <w:t>y</w:t>
      </w:r>
      <w:r w:rsidRPr="00BF6053">
        <w:rPr>
          <w:snapToGrid w:val="0"/>
          <w:kern w:val="0"/>
        </w:rPr>
        <w:t>轴正方向射出。不计重力。</w:t>
      </w:r>
    </w:p>
    <w:p w:rsidR="0041086A" w:rsidRPr="00BF6053" w:rsidRDefault="0041086A" w:rsidP="0041086A">
      <w:pPr>
        <w:wordWrap w:val="0"/>
        <w:spacing w:line="360" w:lineRule="auto"/>
        <w:ind w:leftChars="200" w:left="945" w:hangingChars="250" w:hanging="525"/>
        <w:textAlignment w:val="center"/>
        <w:rPr>
          <w:snapToGrid w:val="0"/>
          <w:kern w:val="0"/>
        </w:rPr>
      </w:pPr>
      <w:r w:rsidRPr="00BF6053">
        <w:rPr>
          <w:rFonts w:hint="eastAsia"/>
          <w:snapToGrid w:val="0"/>
          <w:kern w:val="0"/>
        </w:rPr>
        <w:t>（</w:t>
      </w:r>
      <w:r w:rsidRPr="00BF6053">
        <w:rPr>
          <w:rFonts w:hint="eastAsia"/>
          <w:snapToGrid w:val="0"/>
          <w:kern w:val="0"/>
        </w:rPr>
        <w:t>1</w:t>
      </w:r>
      <w:r w:rsidRPr="00BF6053">
        <w:rPr>
          <w:rFonts w:hint="eastAsia"/>
          <w:snapToGrid w:val="0"/>
          <w:kern w:val="0"/>
        </w:rPr>
        <w:t>）</w:t>
      </w:r>
      <w:r w:rsidRPr="00BF6053">
        <w:rPr>
          <w:snapToGrid w:val="0"/>
          <w:kern w:val="0"/>
        </w:rPr>
        <w:t>定性画出该粒子在电磁场中运动的轨迹；</w:t>
      </w:r>
    </w:p>
    <w:p w:rsidR="0041086A" w:rsidRPr="00BF6053" w:rsidRDefault="0041086A" w:rsidP="0041086A">
      <w:pPr>
        <w:wordWrap w:val="0"/>
        <w:spacing w:line="360" w:lineRule="auto"/>
        <w:ind w:leftChars="200" w:left="945" w:hangingChars="250" w:hanging="525"/>
        <w:textAlignment w:val="center"/>
        <w:rPr>
          <w:snapToGrid w:val="0"/>
          <w:kern w:val="0"/>
        </w:rPr>
      </w:pPr>
      <w:r w:rsidRPr="00BF6053">
        <w:rPr>
          <w:rFonts w:hint="eastAsia"/>
          <w:snapToGrid w:val="0"/>
          <w:kern w:val="0"/>
        </w:rPr>
        <w:t>（</w:t>
      </w:r>
      <w:r w:rsidRPr="00BF6053">
        <w:rPr>
          <w:rFonts w:hint="eastAsia"/>
          <w:snapToGrid w:val="0"/>
          <w:kern w:val="0"/>
        </w:rPr>
        <w:t>2</w:t>
      </w:r>
      <w:r w:rsidRPr="00BF6053">
        <w:rPr>
          <w:rFonts w:hint="eastAsia"/>
          <w:snapToGrid w:val="0"/>
          <w:kern w:val="0"/>
        </w:rPr>
        <w:t>）</w:t>
      </w:r>
      <w:r w:rsidRPr="00BF6053">
        <w:rPr>
          <w:snapToGrid w:val="0"/>
          <w:kern w:val="0"/>
        </w:rPr>
        <w:t>求该粒子从</w:t>
      </w:r>
      <w:r w:rsidRPr="00BF6053">
        <w:rPr>
          <w:snapToGrid w:val="0"/>
          <w:kern w:val="0"/>
        </w:rPr>
        <w:t>M</w:t>
      </w:r>
      <w:r w:rsidRPr="00BF6053">
        <w:rPr>
          <w:snapToGrid w:val="0"/>
          <w:kern w:val="0"/>
        </w:rPr>
        <w:t>点射入时速度的大小；</w:t>
      </w:r>
    </w:p>
    <w:p w:rsidR="0041086A" w:rsidRPr="00BF6053" w:rsidRDefault="0041086A" w:rsidP="0041086A">
      <w:pPr>
        <w:wordWrap w:val="0"/>
        <w:spacing w:line="360" w:lineRule="auto"/>
        <w:ind w:leftChars="200" w:left="945" w:hangingChars="250" w:hanging="525"/>
        <w:textAlignment w:val="center"/>
        <w:rPr>
          <w:snapToGrid w:val="0"/>
          <w:kern w:val="0"/>
        </w:rPr>
      </w:pPr>
      <w:r w:rsidRPr="00BF6053">
        <w:rPr>
          <w:rFonts w:hint="eastAsia"/>
          <w:snapToGrid w:val="0"/>
          <w:kern w:val="0"/>
        </w:rPr>
        <w:t>（</w:t>
      </w:r>
      <w:r w:rsidRPr="00BF6053">
        <w:rPr>
          <w:rFonts w:hint="eastAsia"/>
          <w:snapToGrid w:val="0"/>
          <w:kern w:val="0"/>
        </w:rPr>
        <w:t>3</w:t>
      </w:r>
      <w:r w:rsidRPr="00BF6053">
        <w:rPr>
          <w:rFonts w:hint="eastAsia"/>
          <w:snapToGrid w:val="0"/>
          <w:kern w:val="0"/>
        </w:rPr>
        <w:t>）</w:t>
      </w:r>
      <w:r w:rsidRPr="00BF6053">
        <w:rPr>
          <w:snapToGrid w:val="0"/>
          <w:kern w:val="0"/>
        </w:rPr>
        <w:t>若该粒子进入磁场时的速度方向恰好与</w:t>
      </w:r>
      <w:r w:rsidRPr="00BF6053">
        <w:rPr>
          <w:snapToGrid w:val="0"/>
          <w:kern w:val="0"/>
        </w:rPr>
        <w:t>x</w:t>
      </w:r>
      <w:r w:rsidRPr="00BF6053">
        <w:rPr>
          <w:snapToGrid w:val="0"/>
          <w:kern w:val="0"/>
        </w:rPr>
        <w:t>轴正方向的夹角为</w:t>
      </w:r>
      <w:r>
        <w:pict>
          <v:shape id="_x0000_i1067" type="#_x0000_t75" style="width:6pt;height:26.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f&gt;&lt;m:fPr&gt;&lt;m:ctrlPr&gt;&lt;w:rPr&gt;&lt;w:rFonts w:ascii=&quot;Cambria Math&quot; /&gt;&lt;w:snapToGrid w:val=&quot;off&quot; /&gt;&lt;w:kern w:val=&quot;0&quot; /&gt;&lt;/w:rPr&gt;&lt;/m:ctrlPr&gt;&lt;/m:fPr&gt;&lt;m:num&gt;&lt;m:r&gt;&lt;m:rPr&gt;&lt;m:sty m:val=&quot;p&quot; /&gt;&lt;/m:rPr&gt;&lt;w:rPr&gt;&lt;w:rFonts w:ascii=&quot;Cambria Math&quot; w:h-ansi=&quot;Cambria Math&quot; /&gt;&lt;w:snapToGrid w:val=&quot;off&quot; /&gt;&lt;w:kern w:val=&quot;0&quot; /&gt;&lt;/w:rPr&gt;&lt;m:t&gt;蟺&lt;/m:t&gt;&lt;/m:r&gt;&lt;/m:num&gt;&lt;m:den&gt;&lt;m:r&gt;&lt;m:rPr&gt;&lt;m:sty m:val=&quot;p&quot; /&gt;&lt;/m:rPr&gt;&lt;w:rPr&gt;&lt;w:rFonts w:ascii=&quot;Cambria&gt; Math&quot; w:h-ansi=&quot;Cambria Math&quot; /&gt;&lt;w:snapToGrid w:val=&quot;off&quot; /&gt;&lt;w:kern w:val=&quot;0&quot; /&gt;&lt;/w:rPr&gt;&lt;m:t&gt;6&lt;/m:t&gt;&lt;/m:r&gt;&lt;/m:den&gt;&lt;/m:f&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100" o:title=""/>
          </v:shape>
        </w:pict>
      </w:r>
      <w:r w:rsidRPr="00BF6053">
        <w:rPr>
          <w:snapToGrid w:val="0"/>
          <w:kern w:val="0"/>
        </w:rPr>
        <w:t>，求该粒子的比荷及其从</w:t>
      </w:r>
      <w:r w:rsidRPr="00BF6053">
        <w:rPr>
          <w:snapToGrid w:val="0"/>
          <w:kern w:val="0"/>
        </w:rPr>
        <w:t>M</w:t>
      </w:r>
      <w:r w:rsidRPr="00BF6053">
        <w:rPr>
          <w:snapToGrid w:val="0"/>
          <w:kern w:val="0"/>
        </w:rPr>
        <w:t>点运动到</w:t>
      </w:r>
      <w:r w:rsidRPr="00BF6053">
        <w:rPr>
          <w:snapToGrid w:val="0"/>
          <w:kern w:val="0"/>
        </w:rPr>
        <w:t>N</w:t>
      </w:r>
      <w:r w:rsidRPr="00BF6053">
        <w:rPr>
          <w:snapToGrid w:val="0"/>
          <w:kern w:val="0"/>
        </w:rPr>
        <w:t>点的时间。</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center"/>
        <w:textAlignment w:val="center"/>
        <w:rPr>
          <w:snapToGrid w:val="0"/>
          <w:kern w:val="0"/>
        </w:rPr>
      </w:pPr>
      <w:r w:rsidRPr="00BF6053">
        <w:rPr>
          <w:noProof/>
          <w:kern w:val="0"/>
        </w:rPr>
        <w:drawing>
          <wp:inline distT="0" distB="0" distL="0" distR="0">
            <wp:extent cx="1800225" cy="17621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0225" cy="1762125"/>
                    </a:xfrm>
                    <a:prstGeom prst="rect">
                      <a:avLst/>
                    </a:prstGeom>
                    <a:noFill/>
                    <a:ln>
                      <a:noFill/>
                    </a:ln>
                  </pic:spPr>
                </pic:pic>
              </a:graphicData>
            </a:graphic>
          </wp:inline>
        </w:drawing>
      </w:r>
    </w:p>
    <w:p w:rsidR="0041086A" w:rsidRPr="00AB7043" w:rsidRDefault="0041086A" w:rsidP="0041086A">
      <w:pPr>
        <w:overflowPunct w:val="0"/>
        <w:adjustRightInd w:val="0"/>
        <w:spacing w:line="360" w:lineRule="auto"/>
        <w:ind w:left="630" w:hangingChars="300" w:hanging="630"/>
        <w:textAlignment w:val="center"/>
        <w:rPr>
          <w:rFonts w:hint="eastAsia"/>
          <w:szCs w:val="21"/>
        </w:rPr>
      </w:pPr>
      <w:r w:rsidRPr="00AB7043">
        <w:rPr>
          <w:szCs w:val="21"/>
        </w:rPr>
        <w:t>26</w:t>
      </w:r>
      <w:r w:rsidRPr="00877028">
        <w:rPr>
          <w:kern w:val="0"/>
          <w:szCs w:val="21"/>
        </w:rPr>
        <w:t>．</w:t>
      </w:r>
      <w:r w:rsidRPr="00AB7043">
        <w:rPr>
          <w:szCs w:val="21"/>
        </w:rPr>
        <w:t>（</w:t>
      </w:r>
      <w:r w:rsidRPr="00AB7043">
        <w:rPr>
          <w:szCs w:val="21"/>
        </w:rPr>
        <w:t>14</w:t>
      </w:r>
      <w:r w:rsidRPr="00AB7043">
        <w:rPr>
          <w:szCs w:val="21"/>
        </w:rPr>
        <w:t>分）</w:t>
      </w:r>
    </w:p>
    <w:p w:rsidR="0041086A" w:rsidRPr="00AB7043" w:rsidRDefault="0041086A" w:rsidP="0041086A">
      <w:pPr>
        <w:overflowPunct w:val="0"/>
        <w:adjustRightInd w:val="0"/>
        <w:spacing w:line="360" w:lineRule="auto"/>
        <w:ind w:leftChars="200" w:left="420"/>
        <w:textAlignment w:val="center"/>
        <w:rPr>
          <w:rFonts w:hint="eastAsia"/>
          <w:szCs w:val="21"/>
        </w:rPr>
      </w:pPr>
      <w:r w:rsidRPr="00AB7043">
        <w:rPr>
          <w:szCs w:val="21"/>
        </w:rPr>
        <w:t>我国是世界上最早制得和使用金属锌的国家，一种以闪锌矿（</w:t>
      </w:r>
      <w:proofErr w:type="spellStart"/>
      <w:r w:rsidRPr="00AB7043">
        <w:rPr>
          <w:szCs w:val="21"/>
        </w:rPr>
        <w:t>Zn</w:t>
      </w:r>
      <w:r w:rsidRPr="00AB7043">
        <w:rPr>
          <w:rFonts w:hint="eastAsia"/>
          <w:szCs w:val="21"/>
        </w:rPr>
        <w:t>S</w:t>
      </w:r>
      <w:proofErr w:type="spellEnd"/>
      <w:r w:rsidRPr="00AB7043">
        <w:rPr>
          <w:szCs w:val="21"/>
        </w:rPr>
        <w:t>，含有</w:t>
      </w:r>
      <w:r w:rsidRPr="00AB7043">
        <w:rPr>
          <w:szCs w:val="21"/>
        </w:rPr>
        <w:t>SiO</w:t>
      </w:r>
      <w:r w:rsidRPr="00AB7043">
        <w:rPr>
          <w:szCs w:val="21"/>
          <w:vertAlign w:val="subscript"/>
        </w:rPr>
        <w:t>2</w:t>
      </w:r>
      <w:r w:rsidRPr="00AB7043">
        <w:rPr>
          <w:szCs w:val="21"/>
        </w:rPr>
        <w:t>和少量</w:t>
      </w:r>
      <w:proofErr w:type="spellStart"/>
      <w:r w:rsidRPr="00AB7043">
        <w:rPr>
          <w:szCs w:val="21"/>
        </w:rPr>
        <w:t>FeS</w:t>
      </w:r>
      <w:proofErr w:type="spellEnd"/>
      <w:r w:rsidRPr="00AB7043">
        <w:rPr>
          <w:szCs w:val="21"/>
        </w:rPr>
        <w:t>、</w:t>
      </w:r>
      <w:proofErr w:type="spellStart"/>
      <w:r w:rsidRPr="00AB7043">
        <w:rPr>
          <w:szCs w:val="21"/>
        </w:rPr>
        <w:t>CdS</w:t>
      </w:r>
      <w:proofErr w:type="spellEnd"/>
      <w:r w:rsidRPr="00AB7043">
        <w:rPr>
          <w:szCs w:val="21"/>
        </w:rPr>
        <w:t>、</w:t>
      </w:r>
      <w:proofErr w:type="spellStart"/>
      <w:r w:rsidRPr="00AB7043">
        <w:rPr>
          <w:szCs w:val="21"/>
        </w:rPr>
        <w:t>PbS</w:t>
      </w:r>
      <w:proofErr w:type="spellEnd"/>
      <w:r w:rsidRPr="00AB7043">
        <w:rPr>
          <w:szCs w:val="21"/>
        </w:rPr>
        <w:t>杂质）为原料制备金属锌的流程如图所示：</w:t>
      </w:r>
    </w:p>
    <w:p w:rsidR="0041086A" w:rsidRPr="00AB7043" w:rsidRDefault="0041086A" w:rsidP="0041086A">
      <w:pPr>
        <w:overflowPunct w:val="0"/>
        <w:adjustRightInd w:val="0"/>
        <w:spacing w:line="360" w:lineRule="auto"/>
        <w:ind w:leftChars="200" w:left="420"/>
        <w:jc w:val="center"/>
        <w:textAlignment w:val="center"/>
        <w:rPr>
          <w:rFonts w:hint="eastAsia"/>
          <w:szCs w:val="21"/>
        </w:rPr>
      </w:pPr>
      <w:r w:rsidRPr="00AB7043">
        <w:rPr>
          <w:noProof/>
          <w:szCs w:val="21"/>
        </w:rPr>
        <w:drawing>
          <wp:inline distT="0" distB="0" distL="0" distR="0">
            <wp:extent cx="4762500" cy="11144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4762500" cy="1114425"/>
                    </a:xfrm>
                    <a:prstGeom prst="rect">
                      <a:avLst/>
                    </a:prstGeom>
                    <a:noFill/>
                    <a:ln>
                      <a:noFill/>
                    </a:ln>
                  </pic:spPr>
                </pic:pic>
              </a:graphicData>
            </a:graphic>
          </wp:inline>
        </w:drawing>
      </w:r>
      <w:r w:rsidRPr="00AB7043">
        <w:rPr>
          <w:szCs w:val="21"/>
        </w:rPr>
        <w:br/>
      </w:r>
      <w:r w:rsidRPr="00AB7043">
        <w:rPr>
          <w:szCs w:val="21"/>
        </w:rPr>
        <w:t>相关金属离子</w:t>
      </w:r>
      <w:r w:rsidRPr="00AB7043">
        <w:rPr>
          <w:szCs w:val="21"/>
        </w:rPr>
        <w:t>[</w:t>
      </w:r>
      <w:r w:rsidRPr="00AB7043">
        <w:rPr>
          <w:i/>
          <w:szCs w:val="21"/>
        </w:rPr>
        <w:t>c</w:t>
      </w:r>
      <w:r w:rsidRPr="00AB7043">
        <w:rPr>
          <w:rFonts w:hint="eastAsia"/>
          <w:szCs w:val="21"/>
          <w:vertAlign w:val="subscript"/>
        </w:rPr>
        <w:t>0</w:t>
      </w:r>
      <w:r w:rsidRPr="00AB7043">
        <w:rPr>
          <w:rFonts w:hint="eastAsia"/>
          <w:szCs w:val="21"/>
        </w:rPr>
        <w:t>(</w:t>
      </w:r>
      <w:proofErr w:type="spellStart"/>
      <w:r w:rsidRPr="00AB7043">
        <w:rPr>
          <w:szCs w:val="21"/>
        </w:rPr>
        <w:t>M</w:t>
      </w:r>
      <w:r w:rsidRPr="00AB7043">
        <w:rPr>
          <w:i/>
          <w:szCs w:val="21"/>
          <w:vertAlign w:val="superscript"/>
        </w:rPr>
        <w:t>n</w:t>
      </w:r>
      <w:proofErr w:type="spellEnd"/>
      <w:r w:rsidRPr="00AB7043">
        <w:rPr>
          <w:szCs w:val="21"/>
          <w:vertAlign w:val="superscript"/>
        </w:rPr>
        <w:t>+</w:t>
      </w:r>
      <w:r w:rsidRPr="00AB7043">
        <w:rPr>
          <w:rFonts w:hint="eastAsia"/>
          <w:szCs w:val="21"/>
        </w:rPr>
        <w:t>)</w:t>
      </w:r>
      <w:r w:rsidRPr="00AB7043">
        <w:rPr>
          <w:szCs w:val="21"/>
        </w:rPr>
        <w:t>=0.1</w:t>
      </w:r>
      <w:r w:rsidRPr="00AB7043">
        <w:rPr>
          <w:rFonts w:hint="eastAsia"/>
          <w:szCs w:val="21"/>
        </w:rPr>
        <w:t xml:space="preserve"> </w:t>
      </w:r>
      <w:r w:rsidRPr="00AB7043">
        <w:rPr>
          <w:szCs w:val="21"/>
        </w:rPr>
        <w:t>mol·</w:t>
      </w:r>
      <w:r w:rsidRPr="00AB7043">
        <w:rPr>
          <w:rFonts w:hint="eastAsia"/>
          <w:szCs w:val="21"/>
        </w:rPr>
        <w:t>L</w:t>
      </w:r>
      <w:r w:rsidRPr="00AB7043">
        <w:rPr>
          <w:rFonts w:hint="eastAsia"/>
          <w:szCs w:val="21"/>
          <w:vertAlign w:val="superscript"/>
        </w:rPr>
        <w:t>-1</w:t>
      </w:r>
      <w:r w:rsidRPr="00AB7043">
        <w:rPr>
          <w:szCs w:val="21"/>
        </w:rPr>
        <w:t>]</w:t>
      </w:r>
      <w:r w:rsidRPr="00AB7043">
        <w:rPr>
          <w:szCs w:val="21"/>
        </w:rPr>
        <w:t>形成氢氧化物沉淀的</w:t>
      </w:r>
      <w:r w:rsidRPr="00AB7043">
        <w:rPr>
          <w:szCs w:val="21"/>
        </w:rPr>
        <w:t>pH</w:t>
      </w:r>
      <w:r w:rsidRPr="00AB7043">
        <w:rPr>
          <w:szCs w:val="21"/>
        </w:rPr>
        <w:t>范围如下：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432"/>
        <w:gridCol w:w="1432"/>
        <w:gridCol w:w="1432"/>
        <w:gridCol w:w="1160"/>
      </w:tblGrid>
      <w:tr w:rsidR="0041086A" w:rsidRPr="00BD2D24" w:rsidTr="003E07E9">
        <w:trPr>
          <w:trHeight w:val="412"/>
          <w:jc w:val="center"/>
        </w:trPr>
        <w:tc>
          <w:tcPr>
            <w:tcW w:w="2001"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lastRenderedPageBreak/>
              <w:t>金属离子</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Fe</w:t>
            </w:r>
            <w:r w:rsidRPr="00BD2D24">
              <w:rPr>
                <w:rFonts w:hint="eastAsia"/>
                <w:szCs w:val="21"/>
                <w:vertAlign w:val="superscript"/>
              </w:rPr>
              <w:t>3+</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Fe</w:t>
            </w:r>
            <w:r w:rsidRPr="00BD2D24">
              <w:rPr>
                <w:rFonts w:hint="eastAsia"/>
                <w:szCs w:val="21"/>
                <w:vertAlign w:val="superscript"/>
              </w:rPr>
              <w:t>2+</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Zn</w:t>
            </w:r>
            <w:r w:rsidRPr="00BD2D24">
              <w:rPr>
                <w:rFonts w:hint="eastAsia"/>
                <w:szCs w:val="21"/>
                <w:vertAlign w:val="superscript"/>
              </w:rPr>
              <w:t>2+</w:t>
            </w:r>
          </w:p>
        </w:tc>
        <w:tc>
          <w:tcPr>
            <w:tcW w:w="1160"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rFonts w:hint="eastAsia"/>
                <w:szCs w:val="21"/>
              </w:rPr>
              <w:t>Cd</w:t>
            </w:r>
            <w:r w:rsidRPr="00BD2D24">
              <w:rPr>
                <w:rFonts w:hint="eastAsia"/>
                <w:szCs w:val="21"/>
                <w:vertAlign w:val="superscript"/>
              </w:rPr>
              <w:t>2+</w:t>
            </w:r>
          </w:p>
        </w:tc>
      </w:tr>
      <w:tr w:rsidR="0041086A" w:rsidRPr="00BD2D24" w:rsidTr="003E07E9">
        <w:trPr>
          <w:trHeight w:val="296"/>
          <w:jc w:val="center"/>
        </w:trPr>
        <w:tc>
          <w:tcPr>
            <w:tcW w:w="2001"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开始沉淀的</w:t>
            </w:r>
            <w:r w:rsidRPr="00BD2D24">
              <w:rPr>
                <w:szCs w:val="21"/>
              </w:rPr>
              <w:t>pH</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1.5</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6.3</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6.2</w:t>
            </w:r>
          </w:p>
        </w:tc>
        <w:tc>
          <w:tcPr>
            <w:tcW w:w="1160"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7.4</w:t>
            </w:r>
          </w:p>
        </w:tc>
      </w:tr>
      <w:tr w:rsidR="0041086A" w:rsidRPr="00BD2D24" w:rsidTr="003E07E9">
        <w:trPr>
          <w:trHeight w:val="331"/>
          <w:jc w:val="center"/>
        </w:trPr>
        <w:tc>
          <w:tcPr>
            <w:tcW w:w="2001"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沉淀完全的</w:t>
            </w:r>
            <w:r w:rsidRPr="00BD2D24">
              <w:rPr>
                <w:szCs w:val="21"/>
              </w:rPr>
              <w:t>pH</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2.8</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8.3</w:t>
            </w:r>
          </w:p>
        </w:tc>
        <w:tc>
          <w:tcPr>
            <w:tcW w:w="1432"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8.2</w:t>
            </w:r>
          </w:p>
        </w:tc>
        <w:tc>
          <w:tcPr>
            <w:tcW w:w="1160" w:type="dxa"/>
            <w:shd w:val="clear" w:color="auto" w:fill="auto"/>
          </w:tcPr>
          <w:p w:rsidR="0041086A" w:rsidRPr="00BD2D24" w:rsidRDefault="0041086A" w:rsidP="003E07E9">
            <w:pPr>
              <w:overflowPunct w:val="0"/>
              <w:adjustRightInd w:val="0"/>
              <w:spacing w:line="360" w:lineRule="auto"/>
              <w:jc w:val="center"/>
              <w:textAlignment w:val="center"/>
              <w:rPr>
                <w:szCs w:val="21"/>
              </w:rPr>
            </w:pPr>
            <w:r w:rsidRPr="00BD2D24">
              <w:rPr>
                <w:szCs w:val="21"/>
              </w:rPr>
              <w:t>9.4</w:t>
            </w:r>
          </w:p>
        </w:tc>
      </w:tr>
    </w:tbl>
    <w:p w:rsidR="0041086A" w:rsidRPr="00AB7043" w:rsidRDefault="0041086A" w:rsidP="0041086A">
      <w:pPr>
        <w:overflowPunct w:val="0"/>
        <w:adjustRightInd w:val="0"/>
        <w:spacing w:line="360" w:lineRule="auto"/>
        <w:ind w:leftChars="200" w:left="420"/>
        <w:textAlignment w:val="center"/>
        <w:rPr>
          <w:szCs w:val="21"/>
        </w:rPr>
      </w:pPr>
      <w:r w:rsidRPr="00AB7043">
        <w:rPr>
          <w:szCs w:val="21"/>
        </w:rPr>
        <w:t>回答下列问题：</w:t>
      </w:r>
    </w:p>
    <w:p w:rsidR="0041086A" w:rsidRPr="00AB7043" w:rsidRDefault="0041086A" w:rsidP="0041086A">
      <w:pPr>
        <w:overflowPunct w:val="0"/>
        <w:spacing w:line="360" w:lineRule="auto"/>
        <w:ind w:leftChars="200" w:left="945" w:hangingChars="250" w:hanging="525"/>
        <w:textAlignment w:val="center"/>
        <w:rPr>
          <w:szCs w:val="21"/>
        </w:rPr>
      </w:pPr>
      <w:r w:rsidRPr="00AB7043">
        <w:rPr>
          <w:szCs w:val="21"/>
        </w:rPr>
        <w:t>（</w:t>
      </w:r>
      <w:r w:rsidRPr="00AB7043">
        <w:rPr>
          <w:szCs w:val="21"/>
        </w:rPr>
        <w:t>1</w:t>
      </w:r>
      <w:r w:rsidRPr="00AB7043">
        <w:rPr>
          <w:szCs w:val="21"/>
        </w:rPr>
        <w:t>）焙烧过程中主要反应的化学方程式为</w:t>
      </w:r>
      <w:r w:rsidRPr="00AB7043">
        <w:rPr>
          <w:szCs w:val="21"/>
        </w:rPr>
        <w:t>_______________________</w:t>
      </w:r>
      <w:r w:rsidRPr="00AB7043">
        <w:rPr>
          <w:szCs w:val="21"/>
        </w:rPr>
        <w:t>。</w:t>
      </w:r>
    </w:p>
    <w:p w:rsidR="0041086A" w:rsidRPr="00AB7043" w:rsidRDefault="0041086A" w:rsidP="0041086A">
      <w:pPr>
        <w:overflowPunct w:val="0"/>
        <w:spacing w:line="360" w:lineRule="auto"/>
        <w:ind w:leftChars="200" w:left="945" w:hangingChars="250" w:hanging="525"/>
        <w:textAlignment w:val="center"/>
        <w:rPr>
          <w:szCs w:val="21"/>
        </w:rPr>
      </w:pPr>
      <w:r w:rsidRPr="00AB7043">
        <w:rPr>
          <w:szCs w:val="21"/>
        </w:rPr>
        <w:t>（</w:t>
      </w:r>
      <w:r w:rsidRPr="00AB7043">
        <w:rPr>
          <w:szCs w:val="21"/>
        </w:rPr>
        <w:t>2</w:t>
      </w:r>
      <w:r w:rsidRPr="00AB7043">
        <w:rPr>
          <w:szCs w:val="21"/>
        </w:rPr>
        <w:t>）滤渣</w:t>
      </w:r>
      <w:r w:rsidRPr="00AB7043">
        <w:rPr>
          <w:szCs w:val="21"/>
        </w:rPr>
        <w:t>1</w:t>
      </w:r>
      <w:r w:rsidRPr="00AB7043">
        <w:rPr>
          <w:szCs w:val="21"/>
        </w:rPr>
        <w:t>的主要成分除</w:t>
      </w:r>
      <w:r w:rsidRPr="00AB7043">
        <w:rPr>
          <w:szCs w:val="21"/>
        </w:rPr>
        <w:t>SiO</w:t>
      </w:r>
      <w:r w:rsidRPr="00AB7043">
        <w:rPr>
          <w:szCs w:val="21"/>
          <w:vertAlign w:val="subscript"/>
        </w:rPr>
        <w:t>2</w:t>
      </w:r>
      <w:r w:rsidRPr="00AB7043">
        <w:rPr>
          <w:szCs w:val="21"/>
        </w:rPr>
        <w:t>外还有</w:t>
      </w:r>
      <w:r w:rsidRPr="00AB7043">
        <w:rPr>
          <w:szCs w:val="21"/>
        </w:rPr>
        <w:t>___________</w:t>
      </w:r>
      <w:r w:rsidRPr="00AB7043">
        <w:rPr>
          <w:szCs w:val="21"/>
        </w:rPr>
        <w:t>；氧化除杂工序中</w:t>
      </w:r>
      <w:proofErr w:type="spellStart"/>
      <w:r w:rsidRPr="00AB7043">
        <w:rPr>
          <w:szCs w:val="21"/>
        </w:rPr>
        <w:t>ZnO</w:t>
      </w:r>
      <w:proofErr w:type="spellEnd"/>
      <w:r w:rsidRPr="00AB7043">
        <w:rPr>
          <w:szCs w:val="21"/>
        </w:rPr>
        <w:t>的作用是</w:t>
      </w:r>
      <w:r w:rsidRPr="00AB7043">
        <w:rPr>
          <w:szCs w:val="21"/>
        </w:rPr>
        <w:t>____________</w:t>
      </w:r>
      <w:r w:rsidRPr="00AB7043">
        <w:rPr>
          <w:szCs w:val="21"/>
        </w:rPr>
        <w:t>，若不通入氧气，其后果是</w:t>
      </w:r>
      <w:r w:rsidRPr="00AB7043">
        <w:rPr>
          <w:szCs w:val="21"/>
        </w:rPr>
        <w:t>________________</w:t>
      </w:r>
      <w:r w:rsidRPr="00AB7043">
        <w:rPr>
          <w:szCs w:val="21"/>
        </w:rPr>
        <w:t>。</w:t>
      </w:r>
    </w:p>
    <w:p w:rsidR="0041086A" w:rsidRPr="00AB7043" w:rsidRDefault="0041086A" w:rsidP="0041086A">
      <w:pPr>
        <w:overflowPunct w:val="0"/>
        <w:spacing w:line="360" w:lineRule="auto"/>
        <w:ind w:leftChars="200" w:left="945" w:hangingChars="250" w:hanging="525"/>
        <w:textAlignment w:val="center"/>
        <w:rPr>
          <w:szCs w:val="21"/>
        </w:rPr>
      </w:pPr>
      <w:r w:rsidRPr="00AB7043">
        <w:rPr>
          <w:szCs w:val="21"/>
        </w:rPr>
        <w:t>（</w:t>
      </w:r>
      <w:r w:rsidRPr="00AB7043">
        <w:rPr>
          <w:szCs w:val="21"/>
        </w:rPr>
        <w:t>3</w:t>
      </w:r>
      <w:r w:rsidRPr="00AB7043">
        <w:rPr>
          <w:szCs w:val="21"/>
        </w:rPr>
        <w:t>）溶液中的</w:t>
      </w:r>
      <w:r w:rsidRPr="00AB7043">
        <w:rPr>
          <w:rFonts w:hint="eastAsia"/>
          <w:szCs w:val="21"/>
        </w:rPr>
        <w:t>Cd</w:t>
      </w:r>
      <w:r w:rsidRPr="00AB7043">
        <w:rPr>
          <w:rFonts w:hint="eastAsia"/>
          <w:szCs w:val="21"/>
          <w:vertAlign w:val="superscript"/>
        </w:rPr>
        <w:t>2+</w:t>
      </w:r>
      <w:r w:rsidRPr="00AB7043">
        <w:rPr>
          <w:szCs w:val="21"/>
        </w:rPr>
        <w:t>可用锌粉除去，还原除杂工序中反应的离子方程式为</w:t>
      </w:r>
      <w:r w:rsidRPr="00AB7043">
        <w:rPr>
          <w:szCs w:val="21"/>
        </w:rPr>
        <w:t>_________________</w:t>
      </w:r>
      <w:r w:rsidRPr="00AB7043">
        <w:rPr>
          <w:szCs w:val="21"/>
        </w:rPr>
        <w:t>。</w:t>
      </w:r>
    </w:p>
    <w:p w:rsidR="0041086A" w:rsidRPr="00AB7043" w:rsidRDefault="0041086A" w:rsidP="0041086A">
      <w:pPr>
        <w:overflowPunct w:val="0"/>
        <w:spacing w:line="360" w:lineRule="auto"/>
        <w:ind w:leftChars="200" w:left="945" w:hangingChars="250" w:hanging="525"/>
        <w:textAlignment w:val="center"/>
        <w:rPr>
          <w:szCs w:val="21"/>
        </w:rPr>
      </w:pPr>
      <w:r w:rsidRPr="00AB7043">
        <w:rPr>
          <w:szCs w:val="21"/>
        </w:rPr>
        <w:t>（</w:t>
      </w:r>
      <w:r w:rsidRPr="00AB7043">
        <w:rPr>
          <w:szCs w:val="21"/>
        </w:rPr>
        <w:t>4</w:t>
      </w:r>
      <w:r w:rsidRPr="00AB7043">
        <w:rPr>
          <w:szCs w:val="21"/>
        </w:rPr>
        <w:t>）电解硫酸锌溶液制备单质锌时，阴极的电极反应式为</w:t>
      </w:r>
      <w:r w:rsidRPr="00AB7043">
        <w:rPr>
          <w:szCs w:val="21"/>
        </w:rPr>
        <w:t>______________</w:t>
      </w:r>
      <w:r w:rsidRPr="00AB7043">
        <w:rPr>
          <w:rFonts w:hint="eastAsia"/>
          <w:szCs w:val="21"/>
        </w:rPr>
        <w:t>；</w:t>
      </w:r>
      <w:r w:rsidRPr="00AB7043">
        <w:rPr>
          <w:szCs w:val="21"/>
        </w:rPr>
        <w:t>沉积锌后的电解液可返回</w:t>
      </w:r>
      <w:r w:rsidRPr="00AB7043">
        <w:rPr>
          <w:szCs w:val="21"/>
        </w:rPr>
        <w:t>_______</w:t>
      </w:r>
      <w:r w:rsidRPr="00AB7043">
        <w:rPr>
          <w:szCs w:val="21"/>
        </w:rPr>
        <w:t>工序继续使用。</w:t>
      </w:r>
      <w:r>
        <w:rPr>
          <w:rFonts w:hint="eastAsia"/>
          <w:szCs w:val="21"/>
        </w:rPr>
        <w:t>学科</w:t>
      </w:r>
      <w:r>
        <w:rPr>
          <w:rFonts w:hint="eastAsia"/>
          <w:szCs w:val="21"/>
        </w:rPr>
        <w:t>%</w:t>
      </w:r>
      <w:r>
        <w:rPr>
          <w:rFonts w:hint="eastAsia"/>
          <w:szCs w:val="21"/>
        </w:rPr>
        <w:t>网</w:t>
      </w:r>
    </w:p>
    <w:p w:rsidR="0041086A" w:rsidRPr="00093984" w:rsidRDefault="0041086A" w:rsidP="0041086A">
      <w:pPr>
        <w:overflowPunct w:val="0"/>
        <w:adjustRightInd w:val="0"/>
        <w:spacing w:line="360" w:lineRule="auto"/>
        <w:ind w:left="630" w:hangingChars="300" w:hanging="630"/>
        <w:textAlignment w:val="center"/>
        <w:rPr>
          <w:szCs w:val="21"/>
        </w:rPr>
      </w:pPr>
      <w:r w:rsidRPr="00093984">
        <w:rPr>
          <w:szCs w:val="21"/>
        </w:rPr>
        <w:t>27</w:t>
      </w:r>
      <w:r w:rsidRPr="00877028">
        <w:rPr>
          <w:kern w:val="0"/>
          <w:szCs w:val="21"/>
        </w:rPr>
        <w:t>．</w:t>
      </w:r>
      <w:r w:rsidRPr="00093984">
        <w:rPr>
          <w:szCs w:val="21"/>
        </w:rPr>
        <w:t>（</w:t>
      </w:r>
      <w:r w:rsidRPr="00093984">
        <w:rPr>
          <w:szCs w:val="21"/>
        </w:rPr>
        <w:t>14</w:t>
      </w:r>
      <w:r w:rsidRPr="00093984">
        <w:rPr>
          <w:rFonts w:hint="eastAsia"/>
          <w:szCs w:val="21"/>
        </w:rPr>
        <w:t>分</w:t>
      </w:r>
      <w:r w:rsidRPr="00093984">
        <w:rPr>
          <w:szCs w:val="21"/>
        </w:rPr>
        <w:t>）</w:t>
      </w:r>
    </w:p>
    <w:p w:rsidR="0041086A" w:rsidRDefault="0041086A" w:rsidP="0041086A">
      <w:pPr>
        <w:overflowPunct w:val="0"/>
        <w:adjustRightInd w:val="0"/>
        <w:spacing w:line="360" w:lineRule="auto"/>
        <w:ind w:leftChars="200" w:left="420"/>
        <w:textAlignment w:val="center"/>
        <w:rPr>
          <w:rFonts w:hint="eastAsia"/>
          <w:szCs w:val="21"/>
        </w:rPr>
      </w:pPr>
      <w:r w:rsidRPr="00093984">
        <w:rPr>
          <w:szCs w:val="21"/>
        </w:rPr>
        <w:t>CH</w:t>
      </w:r>
      <w:r w:rsidRPr="00093984">
        <w:rPr>
          <w:rFonts w:hint="eastAsia"/>
          <w:szCs w:val="21"/>
          <w:vertAlign w:val="subscript"/>
        </w:rPr>
        <w:t>4</w:t>
      </w:r>
      <w:r w:rsidRPr="00093984">
        <w:rPr>
          <w:szCs w:val="21"/>
        </w:rPr>
        <w:t>-CO</w:t>
      </w:r>
      <w:r w:rsidRPr="00093984">
        <w:rPr>
          <w:szCs w:val="21"/>
          <w:vertAlign w:val="subscript"/>
        </w:rPr>
        <w:t>2</w:t>
      </w:r>
      <w:r w:rsidRPr="00093984">
        <w:rPr>
          <w:rFonts w:hint="eastAsia"/>
          <w:szCs w:val="21"/>
        </w:rPr>
        <w:t>催化重整不仅可以得到合成气</w:t>
      </w:r>
      <w:r w:rsidRPr="00093984">
        <w:rPr>
          <w:szCs w:val="21"/>
        </w:rPr>
        <w:t>（</w:t>
      </w:r>
      <w:r w:rsidRPr="00093984">
        <w:rPr>
          <w:szCs w:val="21"/>
        </w:rPr>
        <w:t>CO</w:t>
      </w:r>
      <w:r w:rsidRPr="00093984">
        <w:rPr>
          <w:rFonts w:hint="eastAsia"/>
          <w:szCs w:val="21"/>
        </w:rPr>
        <w:t>和</w:t>
      </w:r>
      <w:r w:rsidRPr="00093984">
        <w:rPr>
          <w:szCs w:val="21"/>
        </w:rPr>
        <w:t>H</w:t>
      </w:r>
      <w:r w:rsidRPr="00093984">
        <w:rPr>
          <w:szCs w:val="21"/>
          <w:vertAlign w:val="subscript"/>
        </w:rPr>
        <w:t>2</w:t>
      </w:r>
      <w:r w:rsidRPr="00093984">
        <w:rPr>
          <w:szCs w:val="21"/>
        </w:rPr>
        <w:t>），</w:t>
      </w:r>
      <w:r w:rsidRPr="00093984">
        <w:rPr>
          <w:rFonts w:hint="eastAsia"/>
          <w:szCs w:val="21"/>
        </w:rPr>
        <w:t>还对温室气体的减排具有重要意义。</w:t>
      </w:r>
    </w:p>
    <w:p w:rsidR="0041086A" w:rsidRPr="00093984" w:rsidRDefault="0041086A" w:rsidP="0041086A">
      <w:pPr>
        <w:overflowPunct w:val="0"/>
        <w:adjustRightInd w:val="0"/>
        <w:spacing w:line="360" w:lineRule="auto"/>
        <w:ind w:leftChars="200" w:left="420"/>
        <w:textAlignment w:val="center"/>
        <w:rPr>
          <w:szCs w:val="21"/>
        </w:rPr>
      </w:pPr>
      <w:r w:rsidRPr="00093984">
        <w:rPr>
          <w:rFonts w:hint="eastAsia"/>
          <w:szCs w:val="21"/>
        </w:rPr>
        <w:t>回答下列问题</w:t>
      </w:r>
      <w:r w:rsidRPr="00093984">
        <w:rPr>
          <w:szCs w:val="21"/>
        </w:rPr>
        <w:t>：</w:t>
      </w:r>
    </w:p>
    <w:p w:rsidR="0041086A" w:rsidRPr="00093984" w:rsidRDefault="0041086A" w:rsidP="0041086A">
      <w:pPr>
        <w:overflowPunct w:val="0"/>
        <w:adjustRightInd w:val="0"/>
        <w:spacing w:line="360" w:lineRule="auto"/>
        <w:ind w:leftChars="200" w:left="420"/>
        <w:textAlignment w:val="center"/>
        <w:rPr>
          <w:szCs w:val="21"/>
        </w:rPr>
      </w:pPr>
      <w:r w:rsidRPr="00093984">
        <w:rPr>
          <w:szCs w:val="21"/>
        </w:rPr>
        <w:t>（</w:t>
      </w:r>
      <w:r w:rsidRPr="00093984">
        <w:rPr>
          <w:szCs w:val="21"/>
        </w:rPr>
        <w:t>1</w:t>
      </w:r>
      <w:r w:rsidRPr="00093984">
        <w:rPr>
          <w:szCs w:val="21"/>
        </w:rPr>
        <w:t>）</w:t>
      </w:r>
      <w:r w:rsidRPr="00093984">
        <w:rPr>
          <w:szCs w:val="21"/>
        </w:rPr>
        <w:t>CH</w:t>
      </w:r>
      <w:r w:rsidRPr="00093984">
        <w:rPr>
          <w:rFonts w:hint="eastAsia"/>
          <w:szCs w:val="21"/>
          <w:vertAlign w:val="subscript"/>
        </w:rPr>
        <w:t>4</w:t>
      </w:r>
      <w:r w:rsidRPr="00093984">
        <w:rPr>
          <w:szCs w:val="21"/>
        </w:rPr>
        <w:t>-CO</w:t>
      </w:r>
      <w:r w:rsidRPr="00093984">
        <w:rPr>
          <w:szCs w:val="21"/>
          <w:vertAlign w:val="subscript"/>
        </w:rPr>
        <w:t>2</w:t>
      </w:r>
      <w:r w:rsidRPr="00093984">
        <w:rPr>
          <w:rFonts w:hint="eastAsia"/>
          <w:szCs w:val="21"/>
        </w:rPr>
        <w:t>催化重整反应为</w:t>
      </w:r>
      <w:r w:rsidRPr="00093984">
        <w:rPr>
          <w:szCs w:val="21"/>
        </w:rPr>
        <w:t>：</w:t>
      </w:r>
      <w:r w:rsidRPr="00093984">
        <w:rPr>
          <w:szCs w:val="21"/>
        </w:rPr>
        <w:t>CH</w:t>
      </w:r>
      <w:r w:rsidRPr="00093984">
        <w:rPr>
          <w:rFonts w:hint="eastAsia"/>
          <w:szCs w:val="21"/>
          <w:vertAlign w:val="subscript"/>
        </w:rPr>
        <w:t>4</w:t>
      </w:r>
      <w:r w:rsidRPr="00093984">
        <w:rPr>
          <w:szCs w:val="21"/>
        </w:rPr>
        <w:t>(g)+ CO</w:t>
      </w:r>
      <w:r w:rsidRPr="00093984">
        <w:rPr>
          <w:szCs w:val="21"/>
          <w:vertAlign w:val="subscript"/>
        </w:rPr>
        <w:t>2</w:t>
      </w:r>
      <w:r w:rsidRPr="00093984">
        <w:rPr>
          <w:szCs w:val="21"/>
        </w:rPr>
        <w:t>(g)=2CO(g)+</w:t>
      </w:r>
      <w:r w:rsidRPr="00093984">
        <w:rPr>
          <w:rFonts w:hint="eastAsia"/>
          <w:szCs w:val="21"/>
        </w:rPr>
        <w:t>2</w:t>
      </w:r>
      <w:r w:rsidRPr="00093984">
        <w:rPr>
          <w:szCs w:val="21"/>
        </w:rPr>
        <w:t>H</w:t>
      </w:r>
      <w:r w:rsidRPr="00093984">
        <w:rPr>
          <w:szCs w:val="21"/>
          <w:vertAlign w:val="subscript"/>
        </w:rPr>
        <w:t>2</w:t>
      </w:r>
      <w:r w:rsidRPr="00093984">
        <w:rPr>
          <w:szCs w:val="21"/>
        </w:rPr>
        <w:t>(g)</w:t>
      </w:r>
      <w:r w:rsidRPr="00093984">
        <w:rPr>
          <w:rFonts w:hint="eastAsia"/>
          <w:szCs w:val="21"/>
        </w:rPr>
        <w:t>。</w:t>
      </w:r>
    </w:p>
    <w:p w:rsidR="0041086A" w:rsidRPr="00093984" w:rsidRDefault="0041086A" w:rsidP="0041086A">
      <w:pPr>
        <w:overflowPunct w:val="0"/>
        <w:adjustRightInd w:val="0"/>
        <w:spacing w:line="360" w:lineRule="auto"/>
        <w:ind w:leftChars="450" w:left="945"/>
        <w:textAlignment w:val="center"/>
        <w:rPr>
          <w:szCs w:val="21"/>
        </w:rPr>
      </w:pPr>
      <w:r w:rsidRPr="00093984">
        <w:rPr>
          <w:rFonts w:hint="eastAsia"/>
          <w:szCs w:val="21"/>
        </w:rPr>
        <w:t>已知</w:t>
      </w:r>
      <w:r w:rsidRPr="00093984">
        <w:rPr>
          <w:szCs w:val="21"/>
        </w:rPr>
        <w:t>：</w:t>
      </w:r>
      <w:r w:rsidRPr="00093984">
        <w:rPr>
          <w:szCs w:val="21"/>
        </w:rPr>
        <w:t>C(s)+2H</w:t>
      </w:r>
      <w:r w:rsidRPr="00093984">
        <w:rPr>
          <w:szCs w:val="21"/>
          <w:vertAlign w:val="subscript"/>
        </w:rPr>
        <w:t>2</w:t>
      </w:r>
      <w:r w:rsidRPr="00093984">
        <w:rPr>
          <w:szCs w:val="21"/>
        </w:rPr>
        <w:t>(g)=C</w:t>
      </w:r>
      <w:r>
        <w:pict>
          <v:shape id="_x0000_i1068" type="#_x0000_t75" style="width:11.2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Fonts w:ascii=&quot;Cambria Math&quot; /&gt;&lt;w:color w:val=&quot;000000&quot; /&gt;&lt;w:kern w:val=&quot;0&quot; /&gt;&lt;/w:rPr&gt;&lt;/m:ctrlPr&gt;&lt;/m:sSubPr&gt;&lt;m:e&gt;&lt;m:r&gt;&lt;m:rPr&gt;&lt;m:sty m:val=&quot;p&quot; /&gt;&lt;/m:rPr&gt;&lt;w:rPr&gt;&lt;w:rFonts w:ascii=&quot;Cambria Math&quot; w:fareast=&quot;瀹嬩綋&quot; w:h-ansi=&quot;Cambria Math&quot; /&gt;&lt;w:color w:val=&quot;000000&quot; /&gt;&lt;w:kern w:val=&quot;0&quot; /&gt;&lt;w:sz-cs w:val=&quot;21&quot; /&gt;&lt;/w:rPr&gt;&lt;m:t&gt;H&lt;/m:t&gt;&lt;/m:r&gt;&lt;/m:e&gt;&lt;m:sub&gt;&lt;m:r&gt;&lt;w:rPr&gt;&lt;w:rFonts w:ascii=&quot;&gt;&lt;mCambria Math&quot; w:fareast=&quot;瀹嬩綋&quot; w:h-ansi=&quot;Cambria Math&quot; /&gt;&lt;w:i /&gt;&lt;w:color w:val=&quot;000000&quot; /&gt;&lt;w:kern w:val=&quot;0&quot; /&gt;&lt;w:sz-cs w:val=&quot;21&quot; /&gt;&lt;/w:rPr&gt;&lt;m:t&gt;4&lt;/m:t&gt;&lt;/m:r&gt;&lt;/m:sub&gt;&lt;/m:sSub&gt;&lt;/m:oMath&gt;&lt;/m:oMathPara&gt;&lt;/w:p&gt;&lt;w:sectPr&gt;&lt;w:pgSz w:w=&quot;12240&quot; w:h=&quot;15840&quot; /&gt;&lt;w:p&gt;&lt;mgMar w:top=&quot;1440&quot; w:right=&quot;1800&quot; w:bottom=&quot;1440&quot; w:left=&quot;1800&quot; w:header=&quot;708&quot; w:footer=&quot;708&quot; w:gutter=&quot;0&quot; /&gt;&lt;w:cols w:space=&quot;708&quot; /&gt;&lt;w:docGrid w:line-pitch=&quot;360&quot; /&gt;&lt;/w:sectPr&gt;&lt;/wx:sect&gt;&lt;/w:body&gt;&lt;/w:wordDocument">
            <v:imagedata r:id="rId103" o:title=""/>
          </v:shape>
        </w:pict>
      </w:r>
      <w:r w:rsidRPr="00093984">
        <w:rPr>
          <w:szCs w:val="21"/>
        </w:rPr>
        <w:t>(g)</w:t>
      </w:r>
      <w:r w:rsidRPr="00093984">
        <w:rPr>
          <w:rFonts w:hint="eastAsia"/>
          <w:szCs w:val="21"/>
        </w:rPr>
        <w:t xml:space="preserve">   </w:t>
      </w:r>
      <w:r w:rsidRPr="00093984">
        <w:rPr>
          <w:szCs w:val="21"/>
        </w:rPr>
        <w:t>Δ</w:t>
      </w:r>
      <w:r w:rsidRPr="00093984">
        <w:rPr>
          <w:i/>
          <w:szCs w:val="21"/>
        </w:rPr>
        <w:t>H</w:t>
      </w:r>
      <w:r w:rsidRPr="00093984">
        <w:rPr>
          <w:szCs w:val="21"/>
        </w:rPr>
        <w:t>=-75 kJ·mol</w:t>
      </w:r>
      <w:r w:rsidRPr="00093984">
        <w:rPr>
          <w:szCs w:val="21"/>
          <w:vertAlign w:val="superscript"/>
        </w:rPr>
        <w:t>−1</w:t>
      </w:r>
    </w:p>
    <w:p w:rsidR="0041086A" w:rsidRPr="00093984" w:rsidRDefault="0041086A" w:rsidP="0041086A">
      <w:pPr>
        <w:overflowPunct w:val="0"/>
        <w:adjustRightInd w:val="0"/>
        <w:spacing w:line="360" w:lineRule="auto"/>
        <w:ind w:leftChars="450" w:left="945"/>
        <w:textAlignment w:val="center"/>
        <w:rPr>
          <w:szCs w:val="21"/>
        </w:rPr>
      </w:pPr>
      <w:r w:rsidRPr="00093984">
        <w:rPr>
          <w:szCs w:val="21"/>
        </w:rPr>
        <w:t>C(s)+O</w:t>
      </w:r>
      <w:r w:rsidRPr="00093984">
        <w:rPr>
          <w:szCs w:val="21"/>
          <w:vertAlign w:val="subscript"/>
        </w:rPr>
        <w:t>2</w:t>
      </w:r>
      <w:r w:rsidRPr="00093984">
        <w:rPr>
          <w:szCs w:val="21"/>
        </w:rPr>
        <w:t>(g)=CO</w:t>
      </w:r>
      <w:r w:rsidRPr="00093984">
        <w:rPr>
          <w:szCs w:val="21"/>
          <w:vertAlign w:val="subscript"/>
        </w:rPr>
        <w:t>2</w:t>
      </w:r>
      <w:r w:rsidRPr="00093984">
        <w:rPr>
          <w:szCs w:val="21"/>
        </w:rPr>
        <w:t>(g)</w:t>
      </w:r>
      <w:r w:rsidRPr="00093984">
        <w:rPr>
          <w:rFonts w:hint="eastAsia"/>
          <w:szCs w:val="21"/>
        </w:rPr>
        <w:t xml:space="preserve">    </w:t>
      </w:r>
      <w:r w:rsidRPr="00093984">
        <w:rPr>
          <w:szCs w:val="21"/>
        </w:rPr>
        <w:t>Δ</w:t>
      </w:r>
      <w:r w:rsidRPr="00093984">
        <w:rPr>
          <w:i/>
          <w:szCs w:val="21"/>
        </w:rPr>
        <w:t>H</w:t>
      </w:r>
      <w:r w:rsidRPr="00093984">
        <w:rPr>
          <w:szCs w:val="21"/>
        </w:rPr>
        <w:t>=-394 kJ·mol</w:t>
      </w:r>
      <w:r w:rsidRPr="00093984">
        <w:rPr>
          <w:szCs w:val="21"/>
          <w:vertAlign w:val="superscript"/>
        </w:rPr>
        <w:t>−1</w:t>
      </w:r>
    </w:p>
    <w:p w:rsidR="0041086A" w:rsidRPr="00093984" w:rsidRDefault="0041086A" w:rsidP="0041086A">
      <w:pPr>
        <w:overflowPunct w:val="0"/>
        <w:adjustRightInd w:val="0"/>
        <w:spacing w:line="360" w:lineRule="auto"/>
        <w:ind w:leftChars="450" w:left="945"/>
        <w:textAlignment w:val="center"/>
        <w:rPr>
          <w:szCs w:val="21"/>
        </w:rPr>
      </w:pPr>
      <w:r w:rsidRPr="00093984">
        <w:rPr>
          <w:szCs w:val="21"/>
        </w:rPr>
        <w:t>C(s)+</w:t>
      </w:r>
      <w:r w:rsidRPr="00093984">
        <w:rPr>
          <w:noProof/>
          <w:szCs w:val="21"/>
        </w:rPr>
        <w:drawing>
          <wp:inline distT="0" distB="0" distL="0" distR="0">
            <wp:extent cx="295275" cy="3524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inline>
        </w:drawing>
      </w:r>
      <w:r w:rsidRPr="00093984">
        <w:rPr>
          <w:szCs w:val="21"/>
        </w:rPr>
        <w:t>(g)=CO(g)</w:t>
      </w:r>
      <w:r w:rsidRPr="00093984">
        <w:rPr>
          <w:rFonts w:hint="eastAsia"/>
          <w:szCs w:val="21"/>
        </w:rPr>
        <w:t xml:space="preserve">   </w:t>
      </w:r>
      <w:r w:rsidRPr="00093984">
        <w:rPr>
          <w:szCs w:val="21"/>
        </w:rPr>
        <w:t>Δ</w:t>
      </w:r>
      <w:r w:rsidRPr="00093984">
        <w:rPr>
          <w:i/>
          <w:szCs w:val="21"/>
        </w:rPr>
        <w:t>H</w:t>
      </w:r>
      <w:r w:rsidRPr="00093984">
        <w:rPr>
          <w:szCs w:val="21"/>
        </w:rPr>
        <w:t>=-111 kJ·mol</w:t>
      </w:r>
      <w:r w:rsidRPr="00093984">
        <w:rPr>
          <w:szCs w:val="21"/>
          <w:vertAlign w:val="superscript"/>
        </w:rPr>
        <w:t>−1</w:t>
      </w:r>
    </w:p>
    <w:p w:rsidR="0041086A" w:rsidRPr="00093984" w:rsidRDefault="0041086A" w:rsidP="0041086A">
      <w:pPr>
        <w:overflowPunct w:val="0"/>
        <w:adjustRightInd w:val="0"/>
        <w:spacing w:line="360" w:lineRule="auto"/>
        <w:ind w:leftChars="450" w:left="945"/>
        <w:textAlignment w:val="center"/>
        <w:rPr>
          <w:szCs w:val="21"/>
        </w:rPr>
      </w:pPr>
      <w:r w:rsidRPr="00093984">
        <w:rPr>
          <w:rFonts w:hint="eastAsia"/>
          <w:szCs w:val="21"/>
        </w:rPr>
        <w:t>该催化重整反应的</w:t>
      </w:r>
      <w:r w:rsidRPr="00093984">
        <w:rPr>
          <w:szCs w:val="21"/>
        </w:rPr>
        <w:t>Δ</w:t>
      </w:r>
      <w:r w:rsidRPr="00093984">
        <w:rPr>
          <w:i/>
          <w:szCs w:val="21"/>
        </w:rPr>
        <w:t>H</w:t>
      </w:r>
      <w:r w:rsidRPr="00093984">
        <w:rPr>
          <w:szCs w:val="21"/>
        </w:rPr>
        <w:t>==______ kJ·mol</w:t>
      </w:r>
      <w:r w:rsidRPr="00093984">
        <w:rPr>
          <w:szCs w:val="21"/>
          <w:vertAlign w:val="superscript"/>
        </w:rPr>
        <w:t>−1</w:t>
      </w:r>
      <w:r w:rsidRPr="00093984">
        <w:rPr>
          <w:szCs w:val="21"/>
        </w:rPr>
        <w:t>，</w:t>
      </w:r>
      <w:r w:rsidRPr="00093984">
        <w:rPr>
          <w:rFonts w:hint="eastAsia"/>
          <w:szCs w:val="21"/>
        </w:rPr>
        <w:t>有利于提高</w:t>
      </w:r>
      <w:r w:rsidRPr="00093984">
        <w:rPr>
          <w:szCs w:val="21"/>
        </w:rPr>
        <w:t>CH</w:t>
      </w:r>
      <w:r w:rsidRPr="00093984">
        <w:rPr>
          <w:rFonts w:hint="eastAsia"/>
          <w:szCs w:val="21"/>
          <w:vertAlign w:val="subscript"/>
        </w:rPr>
        <w:t>4</w:t>
      </w:r>
      <w:r w:rsidRPr="00093984">
        <w:rPr>
          <w:szCs w:val="21"/>
        </w:rPr>
        <w:t>平衡</w:t>
      </w:r>
      <w:r w:rsidRPr="00093984">
        <w:rPr>
          <w:rFonts w:hint="eastAsia"/>
          <w:szCs w:val="21"/>
        </w:rPr>
        <w:t>转化率的条件是</w:t>
      </w:r>
      <w:r w:rsidRPr="00093984">
        <w:rPr>
          <w:rFonts w:hint="eastAsia"/>
          <w:szCs w:val="21"/>
        </w:rPr>
        <w:t>____</w:t>
      </w:r>
      <w:r w:rsidRPr="00093984">
        <w:rPr>
          <w:szCs w:val="21"/>
        </w:rPr>
        <w:t>（</w:t>
      </w:r>
      <w:r w:rsidRPr="00093984">
        <w:rPr>
          <w:rFonts w:hint="eastAsia"/>
          <w:szCs w:val="21"/>
        </w:rPr>
        <w:t>填标号</w:t>
      </w:r>
      <w:r w:rsidRPr="00093984">
        <w:rPr>
          <w:szCs w:val="21"/>
        </w:rPr>
        <w:t>）</w:t>
      </w:r>
      <w:r w:rsidRPr="00093984">
        <w:rPr>
          <w:rFonts w:hint="eastAsia"/>
          <w:szCs w:val="21"/>
        </w:rPr>
        <w:t>。</w:t>
      </w:r>
    </w:p>
    <w:p w:rsidR="0041086A" w:rsidRPr="00093984" w:rsidRDefault="0041086A" w:rsidP="0041086A">
      <w:pPr>
        <w:overflowPunct w:val="0"/>
        <w:adjustRightInd w:val="0"/>
        <w:spacing w:line="360" w:lineRule="auto"/>
        <w:ind w:leftChars="450" w:left="945"/>
        <w:textAlignment w:val="center"/>
        <w:rPr>
          <w:szCs w:val="21"/>
        </w:rPr>
      </w:pPr>
      <w:r w:rsidRPr="00093984">
        <w:rPr>
          <w:szCs w:val="21"/>
        </w:rPr>
        <w:t>A</w:t>
      </w:r>
      <w:r w:rsidRPr="00877028">
        <w:rPr>
          <w:kern w:val="0"/>
          <w:szCs w:val="21"/>
        </w:rPr>
        <w:t>．</w:t>
      </w:r>
      <w:r w:rsidRPr="00093984">
        <w:rPr>
          <w:rFonts w:hint="eastAsia"/>
          <w:szCs w:val="21"/>
        </w:rPr>
        <w:t>高温低压</w:t>
      </w:r>
      <w:r w:rsidRPr="00093984">
        <w:rPr>
          <w:szCs w:val="21"/>
        </w:rPr>
        <w:t>B</w:t>
      </w:r>
      <w:r w:rsidRPr="00877028">
        <w:rPr>
          <w:kern w:val="0"/>
          <w:szCs w:val="21"/>
        </w:rPr>
        <w:t>．</w:t>
      </w:r>
      <w:r w:rsidRPr="00093984">
        <w:rPr>
          <w:rFonts w:hint="eastAsia"/>
          <w:szCs w:val="21"/>
        </w:rPr>
        <w:t>低温高压</w:t>
      </w:r>
      <w:r w:rsidRPr="00093984">
        <w:rPr>
          <w:szCs w:val="21"/>
        </w:rPr>
        <w:t>C</w:t>
      </w:r>
      <w:r w:rsidRPr="00877028">
        <w:rPr>
          <w:kern w:val="0"/>
          <w:szCs w:val="21"/>
        </w:rPr>
        <w:t>．</w:t>
      </w:r>
      <w:r w:rsidRPr="00093984">
        <w:rPr>
          <w:rFonts w:hint="eastAsia"/>
          <w:szCs w:val="21"/>
        </w:rPr>
        <w:t>高温高压</w:t>
      </w:r>
      <w:r w:rsidRPr="00093984">
        <w:rPr>
          <w:szCs w:val="21"/>
        </w:rPr>
        <w:t>D</w:t>
      </w:r>
      <w:r w:rsidRPr="00877028">
        <w:rPr>
          <w:kern w:val="0"/>
          <w:szCs w:val="21"/>
        </w:rPr>
        <w:t>．</w:t>
      </w:r>
      <w:r w:rsidRPr="00093984">
        <w:rPr>
          <w:rFonts w:hint="eastAsia"/>
          <w:szCs w:val="21"/>
        </w:rPr>
        <w:t>低温低压</w:t>
      </w:r>
    </w:p>
    <w:p w:rsidR="0041086A" w:rsidRPr="00093984" w:rsidRDefault="0041086A" w:rsidP="0041086A">
      <w:pPr>
        <w:overflowPunct w:val="0"/>
        <w:adjustRightInd w:val="0"/>
        <w:spacing w:line="360" w:lineRule="auto"/>
        <w:ind w:leftChars="450" w:left="945"/>
        <w:textAlignment w:val="center"/>
        <w:rPr>
          <w:szCs w:val="21"/>
        </w:rPr>
      </w:pPr>
      <w:r w:rsidRPr="00093984">
        <w:rPr>
          <w:rFonts w:hint="eastAsia"/>
          <w:szCs w:val="21"/>
        </w:rPr>
        <w:t>某温度下</w:t>
      </w:r>
      <w:r w:rsidRPr="00093984">
        <w:rPr>
          <w:szCs w:val="21"/>
        </w:rPr>
        <w:t>，</w:t>
      </w:r>
      <w:r w:rsidRPr="00093984">
        <w:rPr>
          <w:rFonts w:hint="eastAsia"/>
          <w:szCs w:val="21"/>
        </w:rPr>
        <w:t>在体积为</w:t>
      </w:r>
      <w:r w:rsidRPr="00093984">
        <w:rPr>
          <w:szCs w:val="21"/>
        </w:rPr>
        <w:t>2</w:t>
      </w:r>
      <w:r w:rsidRPr="00093984">
        <w:rPr>
          <w:rFonts w:hint="eastAsia"/>
          <w:szCs w:val="21"/>
        </w:rPr>
        <w:t xml:space="preserve"> L</w:t>
      </w:r>
      <w:r w:rsidRPr="00093984">
        <w:rPr>
          <w:rFonts w:hint="eastAsia"/>
          <w:szCs w:val="21"/>
        </w:rPr>
        <w:t>的容器中加入</w:t>
      </w:r>
      <w:r w:rsidRPr="00093984">
        <w:rPr>
          <w:szCs w:val="21"/>
        </w:rPr>
        <w:t>2</w:t>
      </w:r>
      <w:r w:rsidRPr="00093984">
        <w:rPr>
          <w:rFonts w:hint="eastAsia"/>
          <w:szCs w:val="21"/>
        </w:rPr>
        <w:t xml:space="preserve"> </w:t>
      </w:r>
      <w:proofErr w:type="spellStart"/>
      <w:r w:rsidRPr="00093984">
        <w:rPr>
          <w:szCs w:val="21"/>
        </w:rPr>
        <w:t>mol</w:t>
      </w:r>
      <w:proofErr w:type="spellEnd"/>
      <w:r w:rsidRPr="00093984">
        <w:rPr>
          <w:szCs w:val="21"/>
        </w:rPr>
        <w:t xml:space="preserve"> CH</w:t>
      </w:r>
      <w:r w:rsidRPr="00093984">
        <w:rPr>
          <w:rFonts w:hint="eastAsia"/>
          <w:szCs w:val="21"/>
          <w:vertAlign w:val="subscript"/>
        </w:rPr>
        <w:t>4</w:t>
      </w:r>
      <w:r w:rsidRPr="00093984">
        <w:rPr>
          <w:szCs w:val="21"/>
        </w:rPr>
        <w:t>、</w:t>
      </w:r>
      <w:r w:rsidRPr="00093984">
        <w:rPr>
          <w:szCs w:val="21"/>
        </w:rPr>
        <w:t>1</w:t>
      </w:r>
      <w:r w:rsidRPr="00093984">
        <w:rPr>
          <w:rFonts w:hint="eastAsia"/>
          <w:szCs w:val="21"/>
        </w:rPr>
        <w:t xml:space="preserve"> </w:t>
      </w:r>
      <w:proofErr w:type="spellStart"/>
      <w:r w:rsidRPr="00093984">
        <w:rPr>
          <w:szCs w:val="21"/>
        </w:rPr>
        <w:t>mol</w:t>
      </w:r>
      <w:proofErr w:type="spellEnd"/>
      <w:r w:rsidRPr="00093984">
        <w:rPr>
          <w:szCs w:val="21"/>
        </w:rPr>
        <w:t xml:space="preserve"> CO</w:t>
      </w:r>
      <w:r w:rsidRPr="00093984">
        <w:rPr>
          <w:szCs w:val="21"/>
          <w:vertAlign w:val="subscript"/>
        </w:rPr>
        <w:t>2</w:t>
      </w:r>
      <w:r w:rsidRPr="00093984">
        <w:rPr>
          <w:rFonts w:hint="eastAsia"/>
          <w:szCs w:val="21"/>
        </w:rPr>
        <w:t>以及催化剂进行重整反应</w:t>
      </w:r>
      <w:r w:rsidRPr="00093984">
        <w:rPr>
          <w:szCs w:val="21"/>
        </w:rPr>
        <w:t>，</w:t>
      </w:r>
      <w:r w:rsidRPr="00093984">
        <w:rPr>
          <w:rFonts w:hint="eastAsia"/>
          <w:szCs w:val="21"/>
        </w:rPr>
        <w:t>达到平衡时</w:t>
      </w:r>
      <w:r w:rsidRPr="00093984">
        <w:rPr>
          <w:szCs w:val="21"/>
        </w:rPr>
        <w:t>CO</w:t>
      </w:r>
      <w:r w:rsidRPr="00093984">
        <w:rPr>
          <w:szCs w:val="21"/>
          <w:vertAlign w:val="subscript"/>
        </w:rPr>
        <w:t>2</w:t>
      </w:r>
      <w:r w:rsidRPr="00093984">
        <w:rPr>
          <w:rFonts w:hint="eastAsia"/>
          <w:szCs w:val="21"/>
        </w:rPr>
        <w:t>的转化率是</w:t>
      </w:r>
      <w:r w:rsidRPr="00093984">
        <w:rPr>
          <w:szCs w:val="21"/>
        </w:rPr>
        <w:t>50%</w:t>
      </w:r>
      <w:r w:rsidRPr="00093984">
        <w:rPr>
          <w:szCs w:val="21"/>
        </w:rPr>
        <w:t>，</w:t>
      </w:r>
      <w:r w:rsidRPr="00093984">
        <w:rPr>
          <w:rFonts w:hint="eastAsia"/>
          <w:szCs w:val="21"/>
        </w:rPr>
        <w:t>其平衡常数为</w:t>
      </w:r>
      <w:r w:rsidRPr="00093984">
        <w:rPr>
          <w:rFonts w:hint="eastAsia"/>
          <w:szCs w:val="21"/>
        </w:rPr>
        <w:t>_______</w:t>
      </w:r>
      <w:r w:rsidRPr="00093984">
        <w:rPr>
          <w:szCs w:val="21"/>
        </w:rPr>
        <w:t>mol</w:t>
      </w:r>
      <w:r w:rsidRPr="00093984">
        <w:rPr>
          <w:rFonts w:hint="eastAsia"/>
          <w:szCs w:val="21"/>
          <w:vertAlign w:val="superscript"/>
        </w:rPr>
        <w:t>2</w:t>
      </w:r>
      <w:r w:rsidRPr="00093984">
        <w:rPr>
          <w:szCs w:val="21"/>
        </w:rPr>
        <w:t>·L</w:t>
      </w:r>
      <w:r w:rsidRPr="00093984">
        <w:rPr>
          <w:szCs w:val="21"/>
          <w:vertAlign w:val="superscript"/>
        </w:rPr>
        <w:t>−</w:t>
      </w:r>
      <w:r w:rsidRPr="00093984">
        <w:rPr>
          <w:rFonts w:hint="eastAsia"/>
          <w:szCs w:val="21"/>
          <w:vertAlign w:val="superscript"/>
        </w:rPr>
        <w:t>2</w:t>
      </w:r>
      <w:r w:rsidRPr="00093984">
        <w:rPr>
          <w:rFonts w:hint="eastAsia"/>
          <w:szCs w:val="21"/>
        </w:rPr>
        <w:t>。</w:t>
      </w:r>
    </w:p>
    <w:p w:rsidR="0041086A" w:rsidRDefault="0041086A" w:rsidP="0041086A">
      <w:pPr>
        <w:overflowPunct w:val="0"/>
        <w:adjustRightInd w:val="0"/>
        <w:spacing w:line="360" w:lineRule="auto"/>
        <w:ind w:leftChars="200" w:left="420"/>
        <w:textAlignment w:val="center"/>
        <w:rPr>
          <w:rFonts w:hint="eastAsia"/>
          <w:szCs w:val="21"/>
        </w:rPr>
      </w:pPr>
      <w:r w:rsidRPr="00093984">
        <w:rPr>
          <w:szCs w:val="21"/>
        </w:rPr>
        <w:t xml:space="preserve"> </w:t>
      </w:r>
      <w:r w:rsidRPr="00093984">
        <w:rPr>
          <w:szCs w:val="21"/>
        </w:rPr>
        <w:t>（</w:t>
      </w:r>
      <w:r w:rsidRPr="00093984">
        <w:rPr>
          <w:szCs w:val="21"/>
        </w:rPr>
        <w:t>2</w:t>
      </w:r>
      <w:r w:rsidRPr="00093984">
        <w:rPr>
          <w:szCs w:val="21"/>
        </w:rPr>
        <w:t>）</w:t>
      </w:r>
      <w:r w:rsidRPr="00093984">
        <w:rPr>
          <w:rFonts w:hint="eastAsia"/>
          <w:szCs w:val="21"/>
        </w:rPr>
        <w:t>反应中催化剂话性会因积碳反应而降低</w:t>
      </w:r>
      <w:r w:rsidRPr="00093984">
        <w:rPr>
          <w:szCs w:val="21"/>
        </w:rPr>
        <w:t>，</w:t>
      </w:r>
      <w:r w:rsidRPr="00093984">
        <w:rPr>
          <w:rFonts w:hint="eastAsia"/>
          <w:szCs w:val="21"/>
        </w:rPr>
        <w:t>同时存在的消碳反应则使积碳量减少</w:t>
      </w:r>
      <w:r>
        <w:rPr>
          <w:rFonts w:hint="eastAsia"/>
          <w:szCs w:val="21"/>
        </w:rPr>
        <w:t>。</w:t>
      </w:r>
    </w:p>
    <w:p w:rsidR="0041086A" w:rsidRPr="00093984" w:rsidRDefault="0041086A" w:rsidP="0041086A">
      <w:pPr>
        <w:overflowPunct w:val="0"/>
        <w:adjustRightInd w:val="0"/>
        <w:spacing w:line="360" w:lineRule="auto"/>
        <w:ind w:leftChars="450" w:left="945"/>
        <w:textAlignment w:val="center"/>
        <w:rPr>
          <w:rFonts w:hint="eastAsia"/>
          <w:szCs w:val="21"/>
        </w:rPr>
      </w:pPr>
      <w:r w:rsidRPr="00093984">
        <w:rPr>
          <w:rFonts w:hint="eastAsia"/>
          <w:szCs w:val="21"/>
        </w:rPr>
        <w:t>相关数据如下表</w:t>
      </w:r>
      <w:r w:rsidRPr="00093984">
        <w:rPr>
          <w:szCs w:val="21"/>
        </w:rPr>
        <w:t>：</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91"/>
        <w:gridCol w:w="1319"/>
        <w:gridCol w:w="2694"/>
        <w:gridCol w:w="2561"/>
      </w:tblGrid>
      <w:tr w:rsidR="0041086A" w:rsidRPr="00BD2D24" w:rsidTr="003E07E9">
        <w:trPr>
          <w:trHeight w:val="455"/>
          <w:jc w:val="center"/>
        </w:trPr>
        <w:tc>
          <w:tcPr>
            <w:tcW w:w="3510" w:type="dxa"/>
            <w:gridSpan w:val="2"/>
            <w:shd w:val="clear" w:color="auto" w:fill="auto"/>
          </w:tcPr>
          <w:p w:rsidR="0041086A" w:rsidRPr="00BD2D24" w:rsidRDefault="0041086A" w:rsidP="003E07E9">
            <w:pPr>
              <w:overflowPunct w:val="0"/>
              <w:adjustRightInd w:val="0"/>
              <w:spacing w:line="360" w:lineRule="auto"/>
              <w:ind w:left="630" w:hangingChars="300" w:hanging="630"/>
              <w:textAlignment w:val="center"/>
              <w:rPr>
                <w:szCs w:val="21"/>
              </w:rPr>
            </w:pPr>
          </w:p>
        </w:tc>
        <w:tc>
          <w:tcPr>
            <w:tcW w:w="2694" w:type="dxa"/>
            <w:shd w:val="clear" w:color="auto" w:fill="auto"/>
          </w:tcPr>
          <w:p w:rsidR="0041086A" w:rsidRPr="00BD2D24" w:rsidRDefault="0041086A" w:rsidP="003E07E9">
            <w:pPr>
              <w:overflowPunct w:val="0"/>
              <w:adjustRightInd w:val="0"/>
              <w:spacing w:line="360" w:lineRule="auto"/>
              <w:ind w:left="630" w:hangingChars="300" w:hanging="630"/>
              <w:textAlignment w:val="center"/>
              <w:rPr>
                <w:rFonts w:hint="eastAsia"/>
                <w:szCs w:val="21"/>
              </w:rPr>
            </w:pPr>
            <w:r w:rsidRPr="00BD2D24">
              <w:rPr>
                <w:szCs w:val="21"/>
              </w:rPr>
              <w:t>积碳反应</w:t>
            </w:r>
          </w:p>
          <w:p w:rsidR="0041086A" w:rsidRPr="00BD2D24" w:rsidRDefault="0041086A" w:rsidP="003E07E9">
            <w:pPr>
              <w:overflowPunct w:val="0"/>
              <w:adjustRightInd w:val="0"/>
              <w:spacing w:line="360" w:lineRule="auto"/>
              <w:ind w:left="630" w:hangingChars="300" w:hanging="630"/>
              <w:textAlignment w:val="center"/>
              <w:rPr>
                <w:szCs w:val="21"/>
              </w:rPr>
            </w:pPr>
            <w:r w:rsidRPr="00BD2D24">
              <w:rPr>
                <w:szCs w:val="21"/>
              </w:rPr>
              <w:t>CH</w:t>
            </w:r>
            <w:r w:rsidRPr="00BD2D24">
              <w:rPr>
                <w:rFonts w:hint="eastAsia"/>
                <w:szCs w:val="21"/>
                <w:vertAlign w:val="subscript"/>
              </w:rPr>
              <w:t>4</w:t>
            </w:r>
            <w:r w:rsidRPr="00BD2D24">
              <w:rPr>
                <w:szCs w:val="21"/>
              </w:rPr>
              <w:t>(g)</w:t>
            </w:r>
            <w:r w:rsidRPr="00BD2D24">
              <w:rPr>
                <w:rFonts w:hint="eastAsia"/>
                <w:szCs w:val="21"/>
              </w:rPr>
              <w:t>=</w:t>
            </w:r>
            <w:r w:rsidRPr="00BD2D24">
              <w:rPr>
                <w:szCs w:val="21"/>
              </w:rPr>
              <w:t xml:space="preserve"> C(s)+2H</w:t>
            </w:r>
            <w:r w:rsidRPr="00BD2D24">
              <w:rPr>
                <w:szCs w:val="21"/>
                <w:vertAlign w:val="subscript"/>
              </w:rPr>
              <w:t>2</w:t>
            </w:r>
            <w:r w:rsidRPr="00BD2D24">
              <w:rPr>
                <w:szCs w:val="21"/>
              </w:rPr>
              <w:t>(g)</w:t>
            </w:r>
          </w:p>
        </w:tc>
        <w:tc>
          <w:tcPr>
            <w:tcW w:w="2561" w:type="dxa"/>
            <w:shd w:val="clear" w:color="auto" w:fill="auto"/>
          </w:tcPr>
          <w:p w:rsidR="0041086A" w:rsidRPr="00BD2D24" w:rsidRDefault="0041086A" w:rsidP="003E07E9">
            <w:pPr>
              <w:overflowPunct w:val="0"/>
              <w:adjustRightInd w:val="0"/>
              <w:spacing w:line="360" w:lineRule="auto"/>
              <w:ind w:left="630" w:hangingChars="300" w:hanging="630"/>
              <w:textAlignment w:val="center"/>
              <w:rPr>
                <w:rFonts w:hint="eastAsia"/>
                <w:szCs w:val="21"/>
              </w:rPr>
            </w:pPr>
            <w:r w:rsidRPr="00BD2D24">
              <w:rPr>
                <w:szCs w:val="21"/>
              </w:rPr>
              <w:t>消碳反应</w:t>
            </w:r>
          </w:p>
          <w:p w:rsidR="0041086A" w:rsidRPr="00BD2D24" w:rsidRDefault="0041086A" w:rsidP="003E07E9">
            <w:pPr>
              <w:overflowPunct w:val="0"/>
              <w:adjustRightInd w:val="0"/>
              <w:spacing w:line="360" w:lineRule="auto"/>
              <w:ind w:left="630" w:hangingChars="300" w:hanging="630"/>
              <w:textAlignment w:val="center"/>
              <w:rPr>
                <w:szCs w:val="21"/>
              </w:rPr>
            </w:pPr>
            <w:r w:rsidRPr="00BD2D24">
              <w:rPr>
                <w:szCs w:val="21"/>
              </w:rPr>
              <w:t>CO</w:t>
            </w:r>
            <w:r w:rsidRPr="00BD2D24">
              <w:rPr>
                <w:szCs w:val="21"/>
                <w:vertAlign w:val="subscript"/>
              </w:rPr>
              <w:t>2</w:t>
            </w:r>
            <w:r w:rsidRPr="00BD2D24">
              <w:rPr>
                <w:szCs w:val="21"/>
              </w:rPr>
              <w:t>(g)</w:t>
            </w:r>
            <w:r w:rsidRPr="00BD2D24">
              <w:rPr>
                <w:rFonts w:hint="eastAsia"/>
                <w:szCs w:val="21"/>
              </w:rPr>
              <w:t>+</w:t>
            </w:r>
            <w:r w:rsidRPr="00BD2D24">
              <w:rPr>
                <w:szCs w:val="21"/>
              </w:rPr>
              <w:t xml:space="preserve"> C(s)</w:t>
            </w:r>
            <w:r w:rsidRPr="00BD2D24">
              <w:rPr>
                <w:rFonts w:hint="eastAsia"/>
                <w:szCs w:val="21"/>
              </w:rPr>
              <w:t>=</w:t>
            </w:r>
            <w:r w:rsidRPr="00BD2D24">
              <w:rPr>
                <w:szCs w:val="21"/>
              </w:rPr>
              <w:t xml:space="preserve"> 2CO(g)</w:t>
            </w:r>
          </w:p>
        </w:tc>
      </w:tr>
      <w:tr w:rsidR="0041086A" w:rsidRPr="00BD2D24" w:rsidTr="003E07E9">
        <w:trPr>
          <w:trHeight w:val="455"/>
          <w:jc w:val="center"/>
        </w:trPr>
        <w:tc>
          <w:tcPr>
            <w:tcW w:w="3510" w:type="dxa"/>
            <w:gridSpan w:val="2"/>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szCs w:val="21"/>
              </w:rPr>
              <w:t>Δ</w:t>
            </w:r>
            <w:r w:rsidRPr="00BD2D24">
              <w:rPr>
                <w:i/>
                <w:szCs w:val="21"/>
              </w:rPr>
              <w:t>H</w:t>
            </w:r>
            <w:r w:rsidRPr="00BD2D24">
              <w:rPr>
                <w:rFonts w:hint="eastAsia"/>
                <w:szCs w:val="21"/>
              </w:rPr>
              <w:t>/(</w:t>
            </w:r>
            <w:r w:rsidRPr="00BD2D24">
              <w:rPr>
                <w:szCs w:val="21"/>
              </w:rPr>
              <w:t>kJ·mol</w:t>
            </w:r>
            <w:r w:rsidRPr="00BD2D24">
              <w:rPr>
                <w:szCs w:val="21"/>
                <w:vertAlign w:val="superscript"/>
              </w:rPr>
              <w:t>−1</w:t>
            </w:r>
            <w:r w:rsidRPr="00BD2D24">
              <w:rPr>
                <w:rFonts w:hint="eastAsia"/>
                <w:szCs w:val="21"/>
              </w:rPr>
              <w:t>)</w:t>
            </w:r>
          </w:p>
        </w:tc>
        <w:tc>
          <w:tcPr>
            <w:tcW w:w="2694"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75</w:t>
            </w:r>
          </w:p>
        </w:tc>
        <w:tc>
          <w:tcPr>
            <w:tcW w:w="2561"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172</w:t>
            </w:r>
          </w:p>
        </w:tc>
      </w:tr>
      <w:tr w:rsidR="0041086A" w:rsidRPr="00BD2D24" w:rsidTr="003E07E9">
        <w:trPr>
          <w:trHeight w:val="427"/>
          <w:jc w:val="center"/>
        </w:trPr>
        <w:tc>
          <w:tcPr>
            <w:tcW w:w="2191" w:type="dxa"/>
            <w:vMerge w:val="restart"/>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rFonts w:hint="eastAsia"/>
                <w:szCs w:val="21"/>
              </w:rPr>
            </w:pPr>
            <w:r w:rsidRPr="00BD2D24">
              <w:rPr>
                <w:rFonts w:hint="eastAsia"/>
                <w:szCs w:val="21"/>
              </w:rPr>
              <w:t>活化能</w:t>
            </w:r>
            <w:r w:rsidRPr="00BD2D24">
              <w:rPr>
                <w:rFonts w:hint="eastAsia"/>
                <w:szCs w:val="21"/>
              </w:rPr>
              <w:t>/</w:t>
            </w:r>
          </w:p>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w:t>
            </w:r>
            <w:r w:rsidRPr="00BD2D24">
              <w:rPr>
                <w:szCs w:val="21"/>
              </w:rPr>
              <w:t>kJ·mol</w:t>
            </w:r>
            <w:r w:rsidRPr="00BD2D24">
              <w:rPr>
                <w:szCs w:val="21"/>
                <w:vertAlign w:val="superscript"/>
              </w:rPr>
              <w:t>−1</w:t>
            </w:r>
            <w:r w:rsidRPr="00BD2D24">
              <w:rPr>
                <w:rFonts w:hint="eastAsia"/>
                <w:szCs w:val="21"/>
              </w:rPr>
              <w:t>)</w:t>
            </w:r>
          </w:p>
        </w:tc>
        <w:tc>
          <w:tcPr>
            <w:tcW w:w="1319"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催化剂</w:t>
            </w:r>
            <w:r w:rsidRPr="00BD2D24">
              <w:rPr>
                <w:rFonts w:hint="eastAsia"/>
                <w:szCs w:val="21"/>
              </w:rPr>
              <w:t>X</w:t>
            </w:r>
          </w:p>
        </w:tc>
        <w:tc>
          <w:tcPr>
            <w:tcW w:w="2694"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33</w:t>
            </w:r>
          </w:p>
        </w:tc>
        <w:tc>
          <w:tcPr>
            <w:tcW w:w="2561"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91</w:t>
            </w:r>
          </w:p>
        </w:tc>
      </w:tr>
      <w:tr w:rsidR="0041086A" w:rsidRPr="00BD2D24" w:rsidTr="003E07E9">
        <w:trPr>
          <w:trHeight w:val="273"/>
          <w:jc w:val="center"/>
        </w:trPr>
        <w:tc>
          <w:tcPr>
            <w:tcW w:w="2191" w:type="dxa"/>
            <w:vMerge/>
            <w:shd w:val="clear" w:color="auto" w:fill="auto"/>
          </w:tcPr>
          <w:p w:rsidR="0041086A" w:rsidRPr="00BD2D24" w:rsidRDefault="0041086A" w:rsidP="003E07E9">
            <w:pPr>
              <w:overflowPunct w:val="0"/>
              <w:adjustRightInd w:val="0"/>
              <w:spacing w:line="360" w:lineRule="auto"/>
              <w:ind w:left="630" w:hangingChars="300" w:hanging="630"/>
              <w:textAlignment w:val="center"/>
              <w:rPr>
                <w:szCs w:val="21"/>
              </w:rPr>
            </w:pPr>
          </w:p>
        </w:tc>
        <w:tc>
          <w:tcPr>
            <w:tcW w:w="1319"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催化剂</w:t>
            </w:r>
            <w:r w:rsidRPr="00BD2D24">
              <w:rPr>
                <w:rFonts w:hint="eastAsia"/>
                <w:szCs w:val="21"/>
              </w:rPr>
              <w:t>Y</w:t>
            </w:r>
          </w:p>
        </w:tc>
        <w:tc>
          <w:tcPr>
            <w:tcW w:w="2694"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43</w:t>
            </w:r>
          </w:p>
        </w:tc>
        <w:tc>
          <w:tcPr>
            <w:tcW w:w="2561" w:type="dxa"/>
            <w:shd w:val="clear" w:color="auto" w:fill="auto"/>
          </w:tcPr>
          <w:p w:rsidR="0041086A" w:rsidRPr="00BD2D24" w:rsidRDefault="0041086A" w:rsidP="003E07E9">
            <w:pPr>
              <w:overflowPunct w:val="0"/>
              <w:adjustRightInd w:val="0"/>
              <w:spacing w:line="360" w:lineRule="auto"/>
              <w:ind w:left="630" w:hangingChars="300" w:hanging="630"/>
              <w:jc w:val="center"/>
              <w:textAlignment w:val="center"/>
              <w:rPr>
                <w:szCs w:val="21"/>
              </w:rPr>
            </w:pPr>
            <w:r w:rsidRPr="00BD2D24">
              <w:rPr>
                <w:rFonts w:hint="eastAsia"/>
                <w:szCs w:val="21"/>
              </w:rPr>
              <w:t>72</w:t>
            </w:r>
          </w:p>
        </w:tc>
      </w:tr>
    </w:tbl>
    <w:p w:rsidR="0041086A" w:rsidRPr="00093984" w:rsidRDefault="0041086A" w:rsidP="0041086A">
      <w:pPr>
        <w:overflowPunct w:val="0"/>
        <w:adjustRightInd w:val="0"/>
        <w:spacing w:line="360" w:lineRule="auto"/>
        <w:ind w:leftChars="450" w:left="945"/>
        <w:textAlignment w:val="center"/>
        <w:rPr>
          <w:szCs w:val="21"/>
        </w:rPr>
      </w:pPr>
      <w:r>
        <w:rPr>
          <w:rFonts w:ascii="宋体" w:hAnsi="宋体" w:hint="eastAsia"/>
          <w:szCs w:val="21"/>
        </w:rPr>
        <w:t>①</w:t>
      </w:r>
      <w:r w:rsidRPr="00093984">
        <w:rPr>
          <w:rFonts w:hint="eastAsia"/>
          <w:szCs w:val="21"/>
        </w:rPr>
        <w:t>由上表判断</w:t>
      </w:r>
      <w:r w:rsidRPr="00093984">
        <w:rPr>
          <w:szCs w:val="21"/>
        </w:rPr>
        <w:t>，</w:t>
      </w:r>
      <w:r w:rsidRPr="00093984">
        <w:rPr>
          <w:rFonts w:hint="eastAsia"/>
          <w:szCs w:val="21"/>
        </w:rPr>
        <w:t>催化剂</w:t>
      </w:r>
      <w:r w:rsidRPr="00093984">
        <w:rPr>
          <w:szCs w:val="21"/>
        </w:rPr>
        <w:t>X____Y</w:t>
      </w:r>
      <w:r w:rsidRPr="00093984">
        <w:rPr>
          <w:szCs w:val="21"/>
        </w:rPr>
        <w:t>（</w:t>
      </w:r>
      <w:r w:rsidRPr="00093984">
        <w:rPr>
          <w:rFonts w:hint="eastAsia"/>
          <w:szCs w:val="21"/>
        </w:rPr>
        <w:t>填</w:t>
      </w:r>
      <w:r w:rsidRPr="00093984">
        <w:rPr>
          <w:szCs w:val="21"/>
        </w:rPr>
        <w:t>“</w:t>
      </w:r>
      <w:r w:rsidRPr="00093984">
        <w:rPr>
          <w:rFonts w:hint="eastAsia"/>
          <w:szCs w:val="21"/>
        </w:rPr>
        <w:t>优于</w:t>
      </w:r>
      <w:r w:rsidRPr="00093984">
        <w:rPr>
          <w:szCs w:val="21"/>
        </w:rPr>
        <w:t>”</w:t>
      </w:r>
      <w:r w:rsidRPr="00093984">
        <w:rPr>
          <w:rFonts w:hint="eastAsia"/>
          <w:szCs w:val="21"/>
        </w:rPr>
        <w:t>或</w:t>
      </w:r>
      <w:r w:rsidRPr="00093984">
        <w:rPr>
          <w:szCs w:val="21"/>
        </w:rPr>
        <w:t>“</w:t>
      </w:r>
      <w:r w:rsidRPr="00093984">
        <w:rPr>
          <w:rFonts w:hint="eastAsia"/>
          <w:szCs w:val="21"/>
        </w:rPr>
        <w:t>劣于</w:t>
      </w:r>
      <w:r w:rsidRPr="00093984">
        <w:rPr>
          <w:szCs w:val="21"/>
        </w:rPr>
        <w:t>”</w:t>
      </w:r>
      <w:r w:rsidRPr="00093984">
        <w:rPr>
          <w:szCs w:val="21"/>
        </w:rPr>
        <w:t>），</w:t>
      </w:r>
      <w:r w:rsidRPr="00093984">
        <w:rPr>
          <w:rFonts w:hint="eastAsia"/>
          <w:szCs w:val="21"/>
        </w:rPr>
        <w:t>理由是</w:t>
      </w:r>
      <w:r w:rsidRPr="00093984">
        <w:rPr>
          <w:rFonts w:hint="eastAsia"/>
          <w:szCs w:val="21"/>
        </w:rPr>
        <w:t>___</w:t>
      </w:r>
      <w:r w:rsidRPr="00093984">
        <w:rPr>
          <w:szCs w:val="21"/>
        </w:rPr>
        <w:t>____________</w:t>
      </w:r>
      <w:r w:rsidRPr="00093984">
        <w:rPr>
          <w:rFonts w:hint="eastAsia"/>
          <w:szCs w:val="21"/>
        </w:rPr>
        <w:t>__</w:t>
      </w:r>
      <w:r w:rsidRPr="00093984">
        <w:rPr>
          <w:szCs w:val="21"/>
        </w:rPr>
        <w:t>。</w:t>
      </w:r>
      <w:r w:rsidRPr="00093984">
        <w:rPr>
          <w:rFonts w:hint="eastAsia"/>
          <w:szCs w:val="21"/>
        </w:rPr>
        <w:t>在反应进料气</w:t>
      </w:r>
      <w:r w:rsidRPr="00093984">
        <w:rPr>
          <w:rFonts w:hint="eastAsia"/>
          <w:szCs w:val="21"/>
        </w:rPr>
        <w:lastRenderedPageBreak/>
        <w:t>组成</w:t>
      </w:r>
      <w:r w:rsidRPr="00093984">
        <w:rPr>
          <w:szCs w:val="21"/>
        </w:rPr>
        <w:t>、</w:t>
      </w:r>
      <w:r w:rsidRPr="00093984">
        <w:rPr>
          <w:rFonts w:hint="eastAsia"/>
          <w:szCs w:val="21"/>
        </w:rPr>
        <w:t>压强及反应时同相同的情况下</w:t>
      </w:r>
      <w:r w:rsidRPr="00093984">
        <w:rPr>
          <w:szCs w:val="21"/>
        </w:rPr>
        <w:t>，某催化剂表面的积碳量随温度的变化关系如</w:t>
      </w:r>
      <w:r w:rsidRPr="00093984">
        <w:rPr>
          <w:rFonts w:hint="eastAsia"/>
          <w:szCs w:val="21"/>
        </w:rPr>
        <w:t>图所示</w:t>
      </w:r>
      <w:r w:rsidRPr="00093984">
        <w:rPr>
          <w:szCs w:val="21"/>
        </w:rPr>
        <w:t>。</w:t>
      </w:r>
      <w:r w:rsidRPr="00093984">
        <w:rPr>
          <w:rFonts w:hint="eastAsia"/>
          <w:szCs w:val="21"/>
        </w:rPr>
        <w:t>升高温度时</w:t>
      </w:r>
      <w:r w:rsidRPr="00093984">
        <w:rPr>
          <w:szCs w:val="21"/>
        </w:rPr>
        <w:t>，</w:t>
      </w:r>
      <w:r w:rsidRPr="00093984">
        <w:rPr>
          <w:rFonts w:hint="eastAsia"/>
          <w:szCs w:val="21"/>
        </w:rPr>
        <w:t>下列关于积碳反应</w:t>
      </w:r>
      <w:r w:rsidRPr="00093984">
        <w:rPr>
          <w:szCs w:val="21"/>
        </w:rPr>
        <w:t>、</w:t>
      </w:r>
      <w:r w:rsidRPr="00093984">
        <w:rPr>
          <w:rFonts w:hint="eastAsia"/>
          <w:szCs w:val="21"/>
        </w:rPr>
        <w:t>消碳反应的平衡常数</w:t>
      </w:r>
      <w:r w:rsidRPr="00093984">
        <w:rPr>
          <w:szCs w:val="21"/>
        </w:rPr>
        <w:t>（</w:t>
      </w:r>
      <w:r w:rsidRPr="00093984">
        <w:rPr>
          <w:i/>
          <w:szCs w:val="21"/>
        </w:rPr>
        <w:t>K</w:t>
      </w:r>
      <w:r w:rsidRPr="00093984">
        <w:rPr>
          <w:szCs w:val="21"/>
        </w:rPr>
        <w:t>）</w:t>
      </w:r>
      <w:r w:rsidRPr="00093984">
        <w:rPr>
          <w:rFonts w:hint="eastAsia"/>
          <w:szCs w:val="21"/>
        </w:rPr>
        <w:t>和速率</w:t>
      </w:r>
      <w:r w:rsidRPr="00093984">
        <w:rPr>
          <w:szCs w:val="21"/>
        </w:rPr>
        <w:t>（</w:t>
      </w:r>
      <w:r w:rsidRPr="00093984">
        <w:rPr>
          <w:i/>
          <w:szCs w:val="21"/>
        </w:rPr>
        <w:t>v</w:t>
      </w:r>
      <w:r w:rsidRPr="00093984">
        <w:rPr>
          <w:szCs w:val="21"/>
        </w:rPr>
        <w:t>）</w:t>
      </w:r>
      <w:r w:rsidRPr="00093984">
        <w:rPr>
          <w:rFonts w:hint="eastAsia"/>
          <w:szCs w:val="21"/>
        </w:rPr>
        <w:t>的叙述正确的是</w:t>
      </w:r>
      <w:r w:rsidRPr="00093984">
        <w:rPr>
          <w:rFonts w:hint="eastAsia"/>
          <w:szCs w:val="21"/>
        </w:rPr>
        <w:t>________</w:t>
      </w:r>
      <w:r w:rsidRPr="00093984">
        <w:rPr>
          <w:rFonts w:hint="eastAsia"/>
          <w:szCs w:val="21"/>
        </w:rPr>
        <w:t>填标号</w:t>
      </w:r>
      <w:r w:rsidRPr="00093984">
        <w:rPr>
          <w:szCs w:val="21"/>
        </w:rPr>
        <w:t>）</w:t>
      </w:r>
      <w:r w:rsidRPr="00093984">
        <w:rPr>
          <w:rFonts w:hint="eastAsia"/>
          <w:szCs w:val="21"/>
        </w:rPr>
        <w:t>。</w:t>
      </w:r>
    </w:p>
    <w:p w:rsidR="0041086A" w:rsidRPr="00093984" w:rsidRDefault="0041086A" w:rsidP="0041086A">
      <w:pPr>
        <w:overflowPunct w:val="0"/>
        <w:adjustRightInd w:val="0"/>
        <w:spacing w:line="360" w:lineRule="auto"/>
        <w:ind w:leftChars="450" w:left="945"/>
        <w:jc w:val="center"/>
        <w:textAlignment w:val="center"/>
        <w:rPr>
          <w:szCs w:val="21"/>
        </w:rPr>
      </w:pPr>
      <w:r w:rsidRPr="00093984">
        <w:rPr>
          <w:noProof/>
          <w:szCs w:val="21"/>
        </w:rPr>
        <w:drawing>
          <wp:inline distT="0" distB="0" distL="0" distR="0">
            <wp:extent cx="1752600" cy="16097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a:stretch>
                      <a:fillRect/>
                    </a:stretch>
                  </pic:blipFill>
                  <pic:spPr bwMode="auto">
                    <a:xfrm>
                      <a:off x="0" y="0"/>
                      <a:ext cx="1752600" cy="1609725"/>
                    </a:xfrm>
                    <a:prstGeom prst="rect">
                      <a:avLst/>
                    </a:prstGeom>
                    <a:noFill/>
                    <a:ln>
                      <a:noFill/>
                    </a:ln>
                  </pic:spPr>
                </pic:pic>
              </a:graphicData>
            </a:graphic>
          </wp:inline>
        </w:drawing>
      </w:r>
    </w:p>
    <w:p w:rsidR="0041086A" w:rsidRPr="00093984" w:rsidRDefault="0041086A" w:rsidP="0041086A">
      <w:pPr>
        <w:overflowPunct w:val="0"/>
        <w:adjustRightInd w:val="0"/>
        <w:spacing w:line="360" w:lineRule="auto"/>
        <w:ind w:leftChars="450" w:left="945"/>
        <w:textAlignment w:val="center"/>
        <w:rPr>
          <w:szCs w:val="21"/>
        </w:rPr>
      </w:pPr>
      <w:r w:rsidRPr="00093984">
        <w:rPr>
          <w:rFonts w:hint="eastAsia"/>
          <w:szCs w:val="21"/>
        </w:rPr>
        <w:t>A</w:t>
      </w:r>
      <w:r w:rsidRPr="00093984">
        <w:rPr>
          <w:rFonts w:hint="eastAsia"/>
          <w:szCs w:val="21"/>
        </w:rPr>
        <w:t>．</w:t>
      </w:r>
      <w:r w:rsidRPr="00093984">
        <w:rPr>
          <w:i/>
          <w:szCs w:val="21"/>
        </w:rPr>
        <w:t>K</w:t>
      </w:r>
      <w:r w:rsidRPr="00093984">
        <w:rPr>
          <w:szCs w:val="21"/>
          <w:vertAlign w:val="subscript"/>
        </w:rPr>
        <w:t>积</w:t>
      </w:r>
      <w:r w:rsidRPr="00093984">
        <w:rPr>
          <w:szCs w:val="21"/>
        </w:rPr>
        <w:t>、</w:t>
      </w:r>
      <w:r w:rsidRPr="00093984">
        <w:rPr>
          <w:i/>
          <w:szCs w:val="21"/>
        </w:rPr>
        <w:t>K</w:t>
      </w:r>
      <w:r w:rsidRPr="00093984">
        <w:rPr>
          <w:szCs w:val="21"/>
          <w:vertAlign w:val="subscript"/>
        </w:rPr>
        <w:t>消</w:t>
      </w:r>
      <w:r w:rsidRPr="00093984">
        <w:rPr>
          <w:rFonts w:hint="eastAsia"/>
          <w:szCs w:val="21"/>
        </w:rPr>
        <w:t>均增加</w:t>
      </w:r>
      <w:r>
        <w:rPr>
          <w:rFonts w:hint="eastAsia"/>
          <w:szCs w:val="21"/>
        </w:rPr>
        <w:tab/>
      </w:r>
      <w:r>
        <w:rPr>
          <w:rFonts w:hint="eastAsia"/>
          <w:szCs w:val="21"/>
        </w:rPr>
        <w:tab/>
      </w:r>
      <w:r>
        <w:rPr>
          <w:rFonts w:hint="eastAsia"/>
          <w:szCs w:val="21"/>
        </w:rPr>
        <w:tab/>
      </w:r>
      <w:r>
        <w:rPr>
          <w:rFonts w:hint="eastAsia"/>
          <w:szCs w:val="21"/>
        </w:rPr>
        <w:tab/>
      </w:r>
      <w:r w:rsidRPr="00093984">
        <w:rPr>
          <w:szCs w:val="21"/>
        </w:rPr>
        <w:t>B</w:t>
      </w:r>
      <w:r w:rsidRPr="00093984">
        <w:rPr>
          <w:rFonts w:hint="eastAsia"/>
          <w:szCs w:val="21"/>
        </w:rPr>
        <w:t>．</w:t>
      </w:r>
      <w:r w:rsidRPr="00093984">
        <w:rPr>
          <w:i/>
          <w:szCs w:val="21"/>
        </w:rPr>
        <w:t>v</w:t>
      </w:r>
      <w:r w:rsidRPr="00093984">
        <w:rPr>
          <w:szCs w:val="21"/>
          <w:vertAlign w:val="subscript"/>
        </w:rPr>
        <w:t>积</w:t>
      </w:r>
      <w:r w:rsidRPr="00093984">
        <w:rPr>
          <w:rFonts w:hint="eastAsia"/>
          <w:szCs w:val="21"/>
        </w:rPr>
        <w:t>减小</w:t>
      </w:r>
      <w:r w:rsidRPr="00093984">
        <w:rPr>
          <w:szCs w:val="21"/>
        </w:rPr>
        <w:t>，</w:t>
      </w:r>
      <w:r w:rsidRPr="00093984">
        <w:rPr>
          <w:i/>
          <w:szCs w:val="21"/>
        </w:rPr>
        <w:t>v</w:t>
      </w:r>
      <w:r w:rsidRPr="00093984">
        <w:rPr>
          <w:szCs w:val="21"/>
          <w:vertAlign w:val="subscript"/>
        </w:rPr>
        <w:t>消</w:t>
      </w:r>
      <w:r w:rsidRPr="00093984">
        <w:rPr>
          <w:rFonts w:hint="eastAsia"/>
          <w:szCs w:val="21"/>
        </w:rPr>
        <w:t>增加</w:t>
      </w:r>
      <w:r w:rsidRPr="00093984">
        <w:rPr>
          <w:i/>
          <w:szCs w:val="21"/>
        </w:rPr>
        <w:t xml:space="preserve"> </w:t>
      </w:r>
    </w:p>
    <w:p w:rsidR="0041086A" w:rsidRPr="00093984" w:rsidRDefault="0041086A" w:rsidP="0041086A">
      <w:pPr>
        <w:overflowPunct w:val="0"/>
        <w:adjustRightInd w:val="0"/>
        <w:spacing w:line="360" w:lineRule="auto"/>
        <w:ind w:leftChars="450" w:left="945"/>
        <w:textAlignment w:val="center"/>
        <w:rPr>
          <w:szCs w:val="21"/>
        </w:rPr>
      </w:pPr>
      <w:r w:rsidRPr="00093984">
        <w:rPr>
          <w:szCs w:val="21"/>
        </w:rPr>
        <w:t>C</w:t>
      </w:r>
      <w:r w:rsidRPr="00093984">
        <w:rPr>
          <w:rFonts w:hint="eastAsia"/>
          <w:szCs w:val="21"/>
        </w:rPr>
        <w:t>．</w:t>
      </w:r>
      <w:r w:rsidRPr="00093984">
        <w:rPr>
          <w:i/>
          <w:szCs w:val="21"/>
        </w:rPr>
        <w:t>K</w:t>
      </w:r>
      <w:r w:rsidRPr="00093984">
        <w:rPr>
          <w:szCs w:val="21"/>
          <w:vertAlign w:val="subscript"/>
        </w:rPr>
        <w:t>积</w:t>
      </w:r>
      <w:r w:rsidRPr="00093984">
        <w:rPr>
          <w:rFonts w:hint="eastAsia"/>
          <w:szCs w:val="21"/>
        </w:rPr>
        <w:t>减小，</w:t>
      </w:r>
      <w:r w:rsidRPr="00093984">
        <w:rPr>
          <w:i/>
          <w:szCs w:val="21"/>
        </w:rPr>
        <w:t>K</w:t>
      </w:r>
      <w:r w:rsidRPr="00093984">
        <w:rPr>
          <w:szCs w:val="21"/>
          <w:vertAlign w:val="subscript"/>
        </w:rPr>
        <w:t>消</w:t>
      </w:r>
      <w:r w:rsidRPr="00093984">
        <w:rPr>
          <w:rFonts w:hint="eastAsia"/>
          <w:szCs w:val="21"/>
        </w:rPr>
        <w:t>增加</w:t>
      </w:r>
      <w:r>
        <w:rPr>
          <w:rFonts w:hint="eastAsia"/>
          <w:szCs w:val="21"/>
        </w:rPr>
        <w:tab/>
      </w:r>
      <w:r>
        <w:rPr>
          <w:rFonts w:hint="eastAsia"/>
          <w:szCs w:val="21"/>
        </w:rPr>
        <w:tab/>
      </w:r>
      <w:r>
        <w:rPr>
          <w:rFonts w:hint="eastAsia"/>
          <w:szCs w:val="21"/>
        </w:rPr>
        <w:tab/>
      </w:r>
      <w:r w:rsidRPr="00093984">
        <w:rPr>
          <w:szCs w:val="21"/>
        </w:rPr>
        <w:t>D</w:t>
      </w:r>
      <w:r w:rsidRPr="00093984">
        <w:rPr>
          <w:rFonts w:hint="eastAsia"/>
          <w:szCs w:val="21"/>
        </w:rPr>
        <w:t>．</w:t>
      </w:r>
      <w:r w:rsidRPr="00093984">
        <w:rPr>
          <w:i/>
          <w:szCs w:val="21"/>
        </w:rPr>
        <w:t>v</w:t>
      </w:r>
      <w:r w:rsidRPr="00093984">
        <w:rPr>
          <w:szCs w:val="21"/>
          <w:vertAlign w:val="subscript"/>
        </w:rPr>
        <w:t>消</w:t>
      </w:r>
      <w:r w:rsidRPr="00093984">
        <w:rPr>
          <w:rFonts w:hint="eastAsia"/>
          <w:szCs w:val="21"/>
        </w:rPr>
        <w:t>增加的倍数比</w:t>
      </w:r>
      <w:r w:rsidRPr="00093984">
        <w:rPr>
          <w:i/>
          <w:szCs w:val="21"/>
        </w:rPr>
        <w:t>v</w:t>
      </w:r>
      <w:r w:rsidRPr="00093984">
        <w:rPr>
          <w:szCs w:val="21"/>
          <w:vertAlign w:val="subscript"/>
        </w:rPr>
        <w:t>积</w:t>
      </w:r>
      <w:r w:rsidRPr="00093984">
        <w:rPr>
          <w:rFonts w:hint="eastAsia"/>
          <w:szCs w:val="21"/>
        </w:rPr>
        <w:t>增加的倍数大</w:t>
      </w:r>
    </w:p>
    <w:p w:rsidR="0041086A" w:rsidRPr="00093984" w:rsidRDefault="0041086A" w:rsidP="0041086A">
      <w:pPr>
        <w:overflowPunct w:val="0"/>
        <w:adjustRightInd w:val="0"/>
        <w:spacing w:line="360" w:lineRule="auto"/>
        <w:ind w:leftChars="450" w:left="945"/>
        <w:textAlignment w:val="center"/>
        <w:rPr>
          <w:szCs w:val="21"/>
        </w:rPr>
      </w:pPr>
      <w:r w:rsidRPr="00093984">
        <w:rPr>
          <w:rFonts w:hint="eastAsia"/>
          <w:szCs w:val="21"/>
        </w:rPr>
        <w:t>②在一定温度下</w:t>
      </w:r>
      <w:r w:rsidRPr="00093984">
        <w:rPr>
          <w:szCs w:val="21"/>
        </w:rPr>
        <w:t>，</w:t>
      </w:r>
      <w:r w:rsidRPr="00093984">
        <w:rPr>
          <w:rFonts w:hint="eastAsia"/>
          <w:szCs w:val="21"/>
        </w:rPr>
        <w:t>测得某催化剂上沉积碳的生成速率方</w:t>
      </w:r>
      <w:r w:rsidRPr="00093984">
        <w:rPr>
          <w:i/>
          <w:szCs w:val="21"/>
        </w:rPr>
        <w:t>v</w:t>
      </w:r>
      <w:r w:rsidRPr="00093984">
        <w:rPr>
          <w:szCs w:val="21"/>
        </w:rPr>
        <w:t>=</w:t>
      </w:r>
      <w:r w:rsidRPr="00093984">
        <w:rPr>
          <w:i/>
          <w:szCs w:val="21"/>
        </w:rPr>
        <w:t>k</w:t>
      </w:r>
      <w:r w:rsidRPr="00093984">
        <w:rPr>
          <w:rFonts w:hint="eastAsia"/>
          <w:szCs w:val="21"/>
        </w:rPr>
        <w:t>·</w:t>
      </w:r>
      <w:r w:rsidRPr="00093984">
        <w:rPr>
          <w:i/>
          <w:szCs w:val="21"/>
        </w:rPr>
        <w:t>p</w:t>
      </w:r>
      <w:r w:rsidRPr="00093984">
        <w:rPr>
          <w:szCs w:val="21"/>
        </w:rPr>
        <w:t>(CH</w:t>
      </w:r>
      <w:r w:rsidRPr="00093984">
        <w:rPr>
          <w:rFonts w:hint="eastAsia"/>
          <w:szCs w:val="21"/>
          <w:vertAlign w:val="subscript"/>
        </w:rPr>
        <w:t>4</w:t>
      </w:r>
      <w:r w:rsidRPr="00093984">
        <w:rPr>
          <w:szCs w:val="21"/>
        </w:rPr>
        <w:t>)·</w:t>
      </w:r>
      <w:r w:rsidRPr="00093984">
        <w:rPr>
          <w:noProof/>
          <w:szCs w:val="21"/>
        </w:rPr>
        <w:drawing>
          <wp:inline distT="0" distB="0" distL="0" distR="0">
            <wp:extent cx="828675" cy="304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093984">
        <w:rPr>
          <w:szCs w:val="21"/>
        </w:rPr>
        <w:t xml:space="preserve"> </w:t>
      </w:r>
      <w:r w:rsidRPr="00093984">
        <w:rPr>
          <w:szCs w:val="21"/>
        </w:rPr>
        <w:t>（</w:t>
      </w:r>
      <w:r w:rsidRPr="00093984">
        <w:rPr>
          <w:i/>
          <w:szCs w:val="21"/>
        </w:rPr>
        <w:t>k</w:t>
      </w:r>
      <w:r w:rsidRPr="00093984">
        <w:rPr>
          <w:rFonts w:hint="eastAsia"/>
          <w:szCs w:val="21"/>
        </w:rPr>
        <w:t>为速率常数</w:t>
      </w:r>
      <w:r w:rsidRPr="00093984">
        <w:rPr>
          <w:szCs w:val="21"/>
        </w:rPr>
        <w:t>）</w:t>
      </w:r>
      <w:r w:rsidRPr="00093984">
        <w:rPr>
          <w:rFonts w:hint="eastAsia"/>
          <w:szCs w:val="21"/>
        </w:rPr>
        <w:t>。在</w:t>
      </w:r>
      <w:r w:rsidRPr="00093984">
        <w:rPr>
          <w:i/>
          <w:szCs w:val="21"/>
        </w:rPr>
        <w:t>p</w:t>
      </w:r>
      <w:r w:rsidRPr="00093984">
        <w:rPr>
          <w:szCs w:val="21"/>
        </w:rPr>
        <w:t>(CH</w:t>
      </w:r>
      <w:r w:rsidRPr="00093984">
        <w:rPr>
          <w:rFonts w:hint="eastAsia"/>
          <w:szCs w:val="21"/>
          <w:vertAlign w:val="subscript"/>
        </w:rPr>
        <w:t>4</w:t>
      </w:r>
      <w:r w:rsidRPr="00093984">
        <w:rPr>
          <w:szCs w:val="21"/>
        </w:rPr>
        <w:t>)</w:t>
      </w:r>
      <w:r w:rsidRPr="00093984">
        <w:rPr>
          <w:rFonts w:hint="eastAsia"/>
          <w:szCs w:val="21"/>
        </w:rPr>
        <w:t>一定时</w:t>
      </w:r>
      <w:r w:rsidRPr="00093984">
        <w:rPr>
          <w:szCs w:val="21"/>
        </w:rPr>
        <w:t>，</w:t>
      </w:r>
      <w:r w:rsidRPr="00093984">
        <w:rPr>
          <w:rFonts w:hint="eastAsia"/>
          <w:szCs w:val="21"/>
        </w:rPr>
        <w:t>不同</w:t>
      </w:r>
      <w:r w:rsidRPr="00093984">
        <w:rPr>
          <w:i/>
          <w:szCs w:val="21"/>
        </w:rPr>
        <w:t>p</w:t>
      </w:r>
      <w:r w:rsidRPr="00093984">
        <w:rPr>
          <w:szCs w:val="21"/>
        </w:rPr>
        <w:t>(CO</w:t>
      </w:r>
      <w:r w:rsidRPr="00093984">
        <w:rPr>
          <w:rFonts w:hint="eastAsia"/>
          <w:szCs w:val="21"/>
          <w:vertAlign w:val="subscript"/>
        </w:rPr>
        <w:t>2</w:t>
      </w:r>
      <w:r w:rsidRPr="00093984">
        <w:rPr>
          <w:szCs w:val="21"/>
        </w:rPr>
        <w:t>)</w:t>
      </w:r>
      <w:r w:rsidRPr="00093984">
        <w:rPr>
          <w:szCs w:val="21"/>
        </w:rPr>
        <w:t>下积碳量随时间的变化趋势如</w:t>
      </w:r>
      <w:r w:rsidRPr="00093984">
        <w:rPr>
          <w:rFonts w:hint="eastAsia"/>
          <w:szCs w:val="21"/>
        </w:rPr>
        <w:t>图所示</w:t>
      </w:r>
      <w:r w:rsidRPr="00093984">
        <w:rPr>
          <w:szCs w:val="21"/>
        </w:rPr>
        <w:t>，</w:t>
      </w:r>
      <w:r w:rsidRPr="00093984">
        <w:rPr>
          <w:rFonts w:hint="eastAsia"/>
          <w:szCs w:val="21"/>
        </w:rPr>
        <w:t>则</w:t>
      </w:r>
      <w:r w:rsidRPr="00093984">
        <w:rPr>
          <w:i/>
          <w:szCs w:val="21"/>
        </w:rPr>
        <w:t>p</w:t>
      </w:r>
      <w:r w:rsidRPr="00093984">
        <w:rPr>
          <w:rFonts w:hint="eastAsia"/>
          <w:szCs w:val="21"/>
          <w:vertAlign w:val="subscript"/>
        </w:rPr>
        <w:t>a</w:t>
      </w:r>
      <w:r w:rsidRPr="00093984">
        <w:rPr>
          <w:szCs w:val="21"/>
        </w:rPr>
        <w:t>(CO</w:t>
      </w:r>
      <w:r w:rsidRPr="00093984">
        <w:rPr>
          <w:rFonts w:hint="eastAsia"/>
          <w:szCs w:val="21"/>
          <w:vertAlign w:val="subscript"/>
        </w:rPr>
        <w:t>2</w:t>
      </w:r>
      <w:r w:rsidRPr="00093984">
        <w:rPr>
          <w:szCs w:val="21"/>
        </w:rPr>
        <w:t>)</w:t>
      </w:r>
      <w:r w:rsidRPr="00093984">
        <w:rPr>
          <w:i/>
          <w:szCs w:val="21"/>
        </w:rPr>
        <w:t>、</w:t>
      </w:r>
      <w:proofErr w:type="spellStart"/>
      <w:r w:rsidRPr="00093984">
        <w:rPr>
          <w:i/>
          <w:szCs w:val="21"/>
        </w:rPr>
        <w:t>p</w:t>
      </w:r>
      <w:r w:rsidRPr="00093984">
        <w:rPr>
          <w:rFonts w:hint="eastAsia"/>
          <w:szCs w:val="21"/>
          <w:vertAlign w:val="subscript"/>
        </w:rPr>
        <w:t>b</w:t>
      </w:r>
      <w:proofErr w:type="spellEnd"/>
      <w:r w:rsidRPr="00093984">
        <w:rPr>
          <w:szCs w:val="21"/>
        </w:rPr>
        <w:t>(CO</w:t>
      </w:r>
      <w:r w:rsidRPr="00093984">
        <w:rPr>
          <w:rFonts w:hint="eastAsia"/>
          <w:szCs w:val="21"/>
          <w:vertAlign w:val="subscript"/>
        </w:rPr>
        <w:t>2</w:t>
      </w:r>
      <w:r w:rsidRPr="00093984">
        <w:rPr>
          <w:szCs w:val="21"/>
        </w:rPr>
        <w:t>)</w:t>
      </w:r>
      <w:r w:rsidRPr="00093984">
        <w:rPr>
          <w:i/>
          <w:szCs w:val="21"/>
        </w:rPr>
        <w:t>、</w:t>
      </w:r>
      <w:r w:rsidRPr="00093984">
        <w:rPr>
          <w:i/>
          <w:szCs w:val="21"/>
        </w:rPr>
        <w:t>p</w:t>
      </w:r>
      <w:r w:rsidRPr="00093984">
        <w:rPr>
          <w:rFonts w:hint="eastAsia"/>
          <w:szCs w:val="21"/>
          <w:vertAlign w:val="subscript"/>
        </w:rPr>
        <w:t>c</w:t>
      </w:r>
      <w:r w:rsidRPr="00093984">
        <w:rPr>
          <w:szCs w:val="21"/>
        </w:rPr>
        <w:t>(CO</w:t>
      </w:r>
      <w:r w:rsidRPr="00093984">
        <w:rPr>
          <w:rFonts w:hint="eastAsia"/>
          <w:szCs w:val="21"/>
          <w:vertAlign w:val="subscript"/>
        </w:rPr>
        <w:t>2</w:t>
      </w:r>
      <w:r w:rsidRPr="00093984">
        <w:rPr>
          <w:szCs w:val="21"/>
        </w:rPr>
        <w:t>)</w:t>
      </w:r>
      <w:r w:rsidRPr="00093984">
        <w:rPr>
          <w:rFonts w:hint="eastAsia"/>
          <w:szCs w:val="21"/>
        </w:rPr>
        <w:t>从大到小的顺序为</w:t>
      </w:r>
      <w:r w:rsidRPr="00093984">
        <w:rPr>
          <w:rFonts w:hint="eastAsia"/>
          <w:szCs w:val="21"/>
        </w:rPr>
        <w:t>________________</w:t>
      </w:r>
      <w:r w:rsidRPr="00093984">
        <w:rPr>
          <w:rFonts w:hint="eastAsia"/>
          <w:szCs w:val="21"/>
        </w:rPr>
        <w:t>。</w:t>
      </w:r>
    </w:p>
    <w:p w:rsidR="0041086A" w:rsidRPr="00093984" w:rsidRDefault="0041086A" w:rsidP="0041086A">
      <w:pPr>
        <w:overflowPunct w:val="0"/>
        <w:adjustRightInd w:val="0"/>
        <w:spacing w:line="360" w:lineRule="auto"/>
        <w:ind w:leftChars="450" w:left="945"/>
        <w:jc w:val="center"/>
        <w:textAlignment w:val="center"/>
        <w:rPr>
          <w:szCs w:val="21"/>
        </w:rPr>
      </w:pPr>
      <w:r w:rsidRPr="00093984">
        <w:rPr>
          <w:noProof/>
          <w:szCs w:val="21"/>
        </w:rPr>
        <w:drawing>
          <wp:inline distT="0" distB="0" distL="0" distR="0">
            <wp:extent cx="1809750" cy="1600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bwMode="auto">
                    <a:xfrm>
                      <a:off x="0" y="0"/>
                      <a:ext cx="1809750" cy="1600200"/>
                    </a:xfrm>
                    <a:prstGeom prst="rect">
                      <a:avLst/>
                    </a:prstGeom>
                    <a:noFill/>
                    <a:ln>
                      <a:noFill/>
                    </a:ln>
                  </pic:spPr>
                </pic:pic>
              </a:graphicData>
            </a:graphic>
          </wp:inline>
        </w:drawing>
      </w:r>
    </w:p>
    <w:p w:rsidR="0041086A" w:rsidRPr="009011A1" w:rsidRDefault="0041086A" w:rsidP="0041086A">
      <w:pPr>
        <w:overflowPunct w:val="0"/>
        <w:adjustRightInd w:val="0"/>
        <w:spacing w:line="360" w:lineRule="auto"/>
        <w:textAlignment w:val="center"/>
        <w:rPr>
          <w:szCs w:val="21"/>
        </w:rPr>
      </w:pPr>
      <w:r w:rsidRPr="009011A1">
        <w:rPr>
          <w:szCs w:val="21"/>
        </w:rPr>
        <w:t>28</w:t>
      </w:r>
      <w:r w:rsidRPr="009011A1">
        <w:rPr>
          <w:szCs w:val="21"/>
        </w:rPr>
        <w:t>．（</w:t>
      </w:r>
      <w:r w:rsidRPr="009011A1">
        <w:rPr>
          <w:szCs w:val="21"/>
        </w:rPr>
        <w:t>15</w:t>
      </w:r>
      <w:r w:rsidRPr="009011A1">
        <w:rPr>
          <w:szCs w:val="21"/>
        </w:rPr>
        <w:t>分）</w:t>
      </w:r>
    </w:p>
    <w:p w:rsidR="0041086A" w:rsidRPr="009011A1" w:rsidRDefault="0041086A" w:rsidP="0041086A">
      <w:pPr>
        <w:overflowPunct w:val="0"/>
        <w:adjustRightInd w:val="0"/>
        <w:spacing w:line="360" w:lineRule="auto"/>
        <w:ind w:leftChars="200" w:left="420"/>
        <w:textAlignment w:val="center"/>
        <w:rPr>
          <w:szCs w:val="21"/>
        </w:rPr>
      </w:pPr>
      <w:r w:rsidRPr="009011A1">
        <w:rPr>
          <w:szCs w:val="21"/>
        </w:rPr>
        <w:t>K</w:t>
      </w:r>
      <w:r w:rsidRPr="009011A1">
        <w:rPr>
          <w:szCs w:val="21"/>
          <w:vertAlign w:val="subscript"/>
        </w:rPr>
        <w:t>3</w:t>
      </w:r>
      <w:r w:rsidRPr="009011A1">
        <w:rPr>
          <w:szCs w:val="21"/>
        </w:rPr>
        <w:t>[Fe(C</w:t>
      </w:r>
      <w:r w:rsidRPr="009011A1">
        <w:rPr>
          <w:szCs w:val="21"/>
          <w:vertAlign w:val="subscript"/>
        </w:rPr>
        <w:t>2</w:t>
      </w:r>
      <w:r w:rsidRPr="009011A1">
        <w:rPr>
          <w:szCs w:val="21"/>
        </w:rPr>
        <w:t>O</w:t>
      </w:r>
      <w:r w:rsidRPr="009011A1">
        <w:rPr>
          <w:szCs w:val="21"/>
          <w:vertAlign w:val="subscript"/>
        </w:rPr>
        <w:t>4</w:t>
      </w:r>
      <w:r w:rsidRPr="009011A1">
        <w:rPr>
          <w:szCs w:val="21"/>
        </w:rPr>
        <w:t>)</w:t>
      </w:r>
      <w:r w:rsidRPr="009011A1">
        <w:rPr>
          <w:szCs w:val="21"/>
          <w:vertAlign w:val="subscript"/>
        </w:rPr>
        <w:t>3</w:t>
      </w:r>
      <w:r w:rsidRPr="009011A1">
        <w:rPr>
          <w:szCs w:val="21"/>
        </w:rPr>
        <w:t>]·3H</w:t>
      </w:r>
      <w:r w:rsidRPr="009011A1">
        <w:rPr>
          <w:szCs w:val="21"/>
          <w:vertAlign w:val="subscript"/>
        </w:rPr>
        <w:t>2</w:t>
      </w:r>
      <w:r w:rsidRPr="009011A1">
        <w:rPr>
          <w:szCs w:val="21"/>
        </w:rPr>
        <w:t>O</w:t>
      </w:r>
      <w:r w:rsidRPr="009011A1">
        <w:rPr>
          <w:szCs w:val="21"/>
        </w:rPr>
        <w:t>（三草酸合铁酸钾）为亮绿色晶体，可用于晒制蓝图。回答下列问题：</w:t>
      </w:r>
    </w:p>
    <w:p w:rsidR="0041086A" w:rsidRPr="009011A1" w:rsidRDefault="0041086A" w:rsidP="0041086A">
      <w:pPr>
        <w:overflowPunct w:val="0"/>
        <w:adjustRightInd w:val="0"/>
        <w:spacing w:line="360" w:lineRule="auto"/>
        <w:ind w:leftChars="200" w:left="945" w:hangingChars="250" w:hanging="525"/>
        <w:textAlignment w:val="center"/>
        <w:rPr>
          <w:szCs w:val="21"/>
        </w:rPr>
      </w:pPr>
      <w:r w:rsidRPr="009011A1">
        <w:rPr>
          <w:szCs w:val="21"/>
        </w:rPr>
        <w:t>（</w:t>
      </w:r>
      <w:r w:rsidRPr="009011A1">
        <w:rPr>
          <w:szCs w:val="21"/>
        </w:rPr>
        <w:t>1</w:t>
      </w:r>
      <w:r w:rsidRPr="009011A1">
        <w:rPr>
          <w:szCs w:val="21"/>
        </w:rPr>
        <w:t>）晒制蓝图时，用</w:t>
      </w:r>
      <w:r w:rsidRPr="009011A1">
        <w:rPr>
          <w:szCs w:val="21"/>
        </w:rPr>
        <w:t>K</w:t>
      </w:r>
      <w:r w:rsidRPr="009011A1">
        <w:rPr>
          <w:szCs w:val="21"/>
          <w:vertAlign w:val="subscript"/>
        </w:rPr>
        <w:t>3</w:t>
      </w:r>
      <w:r w:rsidRPr="009011A1">
        <w:rPr>
          <w:szCs w:val="21"/>
        </w:rPr>
        <w:t>[Fe(C</w:t>
      </w:r>
      <w:r w:rsidRPr="009011A1">
        <w:rPr>
          <w:szCs w:val="21"/>
          <w:vertAlign w:val="subscript"/>
        </w:rPr>
        <w:t>2</w:t>
      </w:r>
      <w:r w:rsidRPr="009011A1">
        <w:rPr>
          <w:szCs w:val="21"/>
        </w:rPr>
        <w:t>O</w:t>
      </w:r>
      <w:r w:rsidRPr="009011A1">
        <w:rPr>
          <w:szCs w:val="21"/>
          <w:vertAlign w:val="subscript"/>
        </w:rPr>
        <w:t>4</w:t>
      </w:r>
      <w:r w:rsidRPr="009011A1">
        <w:rPr>
          <w:szCs w:val="21"/>
        </w:rPr>
        <w:t>)</w:t>
      </w:r>
      <w:r w:rsidRPr="009011A1">
        <w:rPr>
          <w:szCs w:val="21"/>
          <w:vertAlign w:val="subscript"/>
        </w:rPr>
        <w:t>3</w:t>
      </w:r>
      <w:r w:rsidRPr="009011A1">
        <w:rPr>
          <w:szCs w:val="21"/>
        </w:rPr>
        <w:t>]·3H</w:t>
      </w:r>
      <w:r w:rsidRPr="009011A1">
        <w:rPr>
          <w:szCs w:val="21"/>
          <w:vertAlign w:val="subscript"/>
        </w:rPr>
        <w:t>2</w:t>
      </w:r>
      <w:r w:rsidRPr="009011A1">
        <w:rPr>
          <w:szCs w:val="21"/>
        </w:rPr>
        <w:t>O</w:t>
      </w:r>
      <w:r w:rsidRPr="009011A1">
        <w:rPr>
          <w:szCs w:val="21"/>
        </w:rPr>
        <w:t>作感光剂，以</w:t>
      </w:r>
      <w:r w:rsidRPr="009011A1">
        <w:rPr>
          <w:szCs w:val="21"/>
        </w:rPr>
        <w:t>K</w:t>
      </w:r>
      <w:r w:rsidRPr="009011A1">
        <w:rPr>
          <w:szCs w:val="21"/>
          <w:vertAlign w:val="subscript"/>
        </w:rPr>
        <w:t>3</w:t>
      </w:r>
      <w:r w:rsidRPr="009011A1">
        <w:rPr>
          <w:szCs w:val="21"/>
        </w:rPr>
        <w:t>[Fe(CN)</w:t>
      </w:r>
      <w:r w:rsidRPr="009011A1">
        <w:rPr>
          <w:szCs w:val="21"/>
          <w:vertAlign w:val="subscript"/>
        </w:rPr>
        <w:t>6</w:t>
      </w:r>
      <w:r w:rsidRPr="009011A1">
        <w:rPr>
          <w:szCs w:val="21"/>
        </w:rPr>
        <w:t>]</w:t>
      </w:r>
      <w:r w:rsidRPr="009011A1">
        <w:rPr>
          <w:szCs w:val="21"/>
        </w:rPr>
        <w:t>溶液为显色剂。其光解反应的化学方程式为：</w:t>
      </w:r>
      <w:r w:rsidRPr="009011A1">
        <w:rPr>
          <w:szCs w:val="21"/>
        </w:rPr>
        <w:t>2K</w:t>
      </w:r>
      <w:r w:rsidRPr="009011A1">
        <w:rPr>
          <w:szCs w:val="21"/>
          <w:vertAlign w:val="subscript"/>
        </w:rPr>
        <w:t>3</w:t>
      </w:r>
      <w:r w:rsidRPr="009011A1">
        <w:rPr>
          <w:szCs w:val="21"/>
        </w:rPr>
        <w:t>[Fe(C</w:t>
      </w:r>
      <w:r w:rsidRPr="009011A1">
        <w:rPr>
          <w:szCs w:val="21"/>
          <w:vertAlign w:val="subscript"/>
        </w:rPr>
        <w:t>2</w:t>
      </w:r>
      <w:r w:rsidRPr="009011A1">
        <w:rPr>
          <w:szCs w:val="21"/>
        </w:rPr>
        <w:t>O</w:t>
      </w:r>
      <w:r w:rsidRPr="009011A1">
        <w:rPr>
          <w:szCs w:val="21"/>
          <w:vertAlign w:val="subscript"/>
        </w:rPr>
        <w:t>4</w:t>
      </w:r>
      <w:r w:rsidRPr="009011A1">
        <w:rPr>
          <w:szCs w:val="21"/>
        </w:rPr>
        <w:t>)</w:t>
      </w:r>
      <w:r w:rsidRPr="009011A1">
        <w:rPr>
          <w:szCs w:val="21"/>
          <w:vertAlign w:val="subscript"/>
        </w:rPr>
        <w:t>3</w:t>
      </w:r>
      <w:r w:rsidRPr="009011A1">
        <w:rPr>
          <w:szCs w:val="21"/>
        </w:rPr>
        <w:t>]</w:t>
      </w:r>
      <w:r w:rsidRPr="009011A1">
        <w:rPr>
          <w:noProof/>
          <w:szCs w:val="21"/>
        </w:rPr>
        <w:drawing>
          <wp:inline distT="0" distB="0" distL="0" distR="0">
            <wp:extent cx="533400" cy="361950"/>
            <wp:effectExtent l="0" t="0" r="0" b="0"/>
            <wp:docPr id="21" name="图片 21" descr="光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光照2"/>
                    <pic:cNvPicPr>
                      <a:picLocks noChangeAspect="1" noChangeArrowheads="1"/>
                    </pic:cNvPicPr>
                  </pic:nvPicPr>
                  <pic:blipFill>
                    <a:blip r:embed="rId108" cstate="print">
                      <a:extLst>
                        <a:ext uri="{28A0092B-C50C-407E-A947-70E740481C1C}">
                          <a14:useLocalDpi xmlns:a14="http://schemas.microsoft.com/office/drawing/2010/main" val="0"/>
                        </a:ext>
                      </a:extLst>
                    </a:blip>
                    <a:srcRect b="-18750"/>
                    <a:stretch>
                      <a:fillRect/>
                    </a:stretch>
                  </pic:blipFill>
                  <pic:spPr bwMode="auto">
                    <a:xfrm>
                      <a:off x="0" y="0"/>
                      <a:ext cx="533400" cy="361950"/>
                    </a:xfrm>
                    <a:prstGeom prst="rect">
                      <a:avLst/>
                    </a:prstGeom>
                    <a:noFill/>
                    <a:ln>
                      <a:noFill/>
                    </a:ln>
                  </pic:spPr>
                </pic:pic>
              </a:graphicData>
            </a:graphic>
          </wp:inline>
        </w:drawing>
      </w:r>
      <w:r w:rsidRPr="009011A1">
        <w:rPr>
          <w:szCs w:val="21"/>
        </w:rPr>
        <w:t>2FeC</w:t>
      </w:r>
      <w:r w:rsidRPr="009011A1">
        <w:rPr>
          <w:szCs w:val="21"/>
          <w:vertAlign w:val="subscript"/>
        </w:rPr>
        <w:t>2</w:t>
      </w:r>
      <w:r w:rsidRPr="009011A1">
        <w:rPr>
          <w:szCs w:val="21"/>
        </w:rPr>
        <w:t>O</w:t>
      </w:r>
      <w:r w:rsidRPr="009011A1">
        <w:rPr>
          <w:szCs w:val="21"/>
          <w:vertAlign w:val="subscript"/>
        </w:rPr>
        <w:t>4</w:t>
      </w:r>
      <w:r w:rsidRPr="009011A1">
        <w:rPr>
          <w:szCs w:val="21"/>
        </w:rPr>
        <w:t xml:space="preserve"> +3K</w:t>
      </w:r>
      <w:r w:rsidRPr="009011A1">
        <w:rPr>
          <w:szCs w:val="21"/>
          <w:vertAlign w:val="subscript"/>
        </w:rPr>
        <w:t>2</w:t>
      </w:r>
      <w:r w:rsidRPr="009011A1">
        <w:rPr>
          <w:szCs w:val="21"/>
        </w:rPr>
        <w:t>C</w:t>
      </w:r>
      <w:r w:rsidRPr="009011A1">
        <w:rPr>
          <w:szCs w:val="21"/>
          <w:vertAlign w:val="subscript"/>
        </w:rPr>
        <w:t>2</w:t>
      </w:r>
      <w:r w:rsidRPr="009011A1">
        <w:rPr>
          <w:szCs w:val="21"/>
        </w:rPr>
        <w:t>O</w:t>
      </w:r>
      <w:r w:rsidRPr="009011A1">
        <w:rPr>
          <w:szCs w:val="21"/>
          <w:vertAlign w:val="subscript"/>
        </w:rPr>
        <w:t>4</w:t>
      </w:r>
      <w:r w:rsidRPr="009011A1">
        <w:rPr>
          <w:szCs w:val="21"/>
        </w:rPr>
        <w:t xml:space="preserve"> +2CO</w:t>
      </w:r>
      <w:r w:rsidRPr="009011A1">
        <w:rPr>
          <w:szCs w:val="21"/>
          <w:vertAlign w:val="subscript"/>
        </w:rPr>
        <w:t>2</w:t>
      </w:r>
      <w:r w:rsidRPr="009011A1">
        <w:rPr>
          <w:szCs w:val="21"/>
        </w:rPr>
        <w:t>↑</w:t>
      </w:r>
      <w:r w:rsidRPr="009011A1">
        <w:rPr>
          <w:szCs w:val="21"/>
        </w:rPr>
        <w:t>；显色反应的化学方程式为</w:t>
      </w:r>
      <w:r w:rsidRPr="009011A1">
        <w:rPr>
          <w:szCs w:val="21"/>
        </w:rPr>
        <w:t>______________</w:t>
      </w:r>
      <w:r w:rsidRPr="009011A1">
        <w:rPr>
          <w:szCs w:val="21"/>
        </w:rPr>
        <w:t>。</w:t>
      </w:r>
    </w:p>
    <w:p w:rsidR="0041086A" w:rsidRPr="009011A1" w:rsidRDefault="0041086A" w:rsidP="0041086A">
      <w:pPr>
        <w:overflowPunct w:val="0"/>
        <w:adjustRightInd w:val="0"/>
        <w:spacing w:line="360" w:lineRule="auto"/>
        <w:ind w:leftChars="200" w:left="420"/>
        <w:textAlignment w:val="center"/>
        <w:rPr>
          <w:szCs w:val="21"/>
        </w:rPr>
      </w:pPr>
      <w:r w:rsidRPr="009011A1">
        <w:rPr>
          <w:szCs w:val="21"/>
        </w:rPr>
        <w:t>（</w:t>
      </w:r>
      <w:r w:rsidRPr="009011A1">
        <w:rPr>
          <w:szCs w:val="21"/>
        </w:rPr>
        <w:t>2</w:t>
      </w:r>
      <w:r w:rsidRPr="009011A1">
        <w:rPr>
          <w:szCs w:val="21"/>
        </w:rPr>
        <w:t>）某小组为探究三草酸合铁酸钾的热分解产物，按下图所示装置进行实验。</w:t>
      </w:r>
    </w:p>
    <w:p w:rsidR="0041086A" w:rsidRPr="009011A1" w:rsidRDefault="0041086A" w:rsidP="0041086A">
      <w:pPr>
        <w:overflowPunct w:val="0"/>
        <w:adjustRightInd w:val="0"/>
        <w:spacing w:line="360" w:lineRule="auto"/>
        <w:ind w:leftChars="200" w:left="420"/>
        <w:jc w:val="center"/>
        <w:textAlignment w:val="center"/>
        <w:rPr>
          <w:szCs w:val="21"/>
        </w:rPr>
      </w:pPr>
      <w:r w:rsidRPr="009011A1">
        <w:rPr>
          <w:noProof/>
          <w:szCs w:val="21"/>
        </w:rPr>
        <w:lastRenderedPageBreak/>
        <w:drawing>
          <wp:inline distT="0" distB="0" distL="0" distR="0">
            <wp:extent cx="5486400" cy="1581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5486400" cy="1581150"/>
                    </a:xfrm>
                    <a:prstGeom prst="rect">
                      <a:avLst/>
                    </a:prstGeom>
                    <a:noFill/>
                    <a:ln>
                      <a:noFill/>
                    </a:ln>
                  </pic:spPr>
                </pic:pic>
              </a:graphicData>
            </a:graphic>
          </wp:inline>
        </w:drawing>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①</w:t>
      </w:r>
      <w:r w:rsidRPr="009011A1">
        <w:rPr>
          <w:szCs w:val="21"/>
        </w:rPr>
        <w:t>通入氮气的目的是</w:t>
      </w:r>
      <w:r w:rsidRPr="009011A1">
        <w:rPr>
          <w:szCs w:val="21"/>
        </w:rPr>
        <w:t>________________________________________</w:t>
      </w:r>
      <w:r w:rsidRPr="009011A1">
        <w:rPr>
          <w:szCs w:val="21"/>
        </w:rPr>
        <w:t>。</w:t>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②</w:t>
      </w:r>
      <w:r w:rsidRPr="009011A1">
        <w:rPr>
          <w:szCs w:val="21"/>
        </w:rPr>
        <w:t>实验中观察到装置</w:t>
      </w:r>
      <w:r w:rsidRPr="009011A1">
        <w:rPr>
          <w:szCs w:val="21"/>
        </w:rPr>
        <w:t>B</w:t>
      </w:r>
      <w:r w:rsidRPr="009011A1">
        <w:rPr>
          <w:szCs w:val="21"/>
        </w:rPr>
        <w:t>、</w:t>
      </w:r>
      <w:r w:rsidRPr="009011A1">
        <w:rPr>
          <w:szCs w:val="21"/>
        </w:rPr>
        <w:t>F</w:t>
      </w:r>
      <w:r w:rsidRPr="009011A1">
        <w:rPr>
          <w:szCs w:val="21"/>
        </w:rPr>
        <w:t>中澄清石灰水均变浑浊，装置</w:t>
      </w:r>
      <w:r w:rsidRPr="009011A1">
        <w:rPr>
          <w:szCs w:val="21"/>
        </w:rPr>
        <w:t>E</w:t>
      </w:r>
      <w:r w:rsidRPr="009011A1">
        <w:rPr>
          <w:szCs w:val="21"/>
        </w:rPr>
        <w:t>中固体变为红色，由此判断热分解产物中一定含有</w:t>
      </w:r>
      <w:r w:rsidRPr="009011A1">
        <w:rPr>
          <w:szCs w:val="21"/>
        </w:rPr>
        <w:t>___________</w:t>
      </w:r>
      <w:r w:rsidRPr="009011A1">
        <w:rPr>
          <w:szCs w:val="21"/>
        </w:rPr>
        <w:t>、</w:t>
      </w:r>
      <w:r w:rsidRPr="009011A1">
        <w:rPr>
          <w:szCs w:val="21"/>
        </w:rPr>
        <w:t>___________</w:t>
      </w:r>
      <w:r w:rsidRPr="009011A1">
        <w:rPr>
          <w:szCs w:val="21"/>
        </w:rPr>
        <w:t>。</w:t>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③</w:t>
      </w:r>
      <w:r w:rsidRPr="009011A1">
        <w:rPr>
          <w:szCs w:val="21"/>
        </w:rPr>
        <w:t>为防止倒吸，停止实验时应进行的操作是</w:t>
      </w:r>
      <w:r w:rsidRPr="009011A1">
        <w:rPr>
          <w:szCs w:val="21"/>
        </w:rPr>
        <w:t>_________________________________________</w:t>
      </w:r>
      <w:r w:rsidRPr="009011A1">
        <w:rPr>
          <w:szCs w:val="21"/>
        </w:rPr>
        <w:t>。</w:t>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④</w:t>
      </w:r>
      <w:r w:rsidRPr="009011A1">
        <w:rPr>
          <w:szCs w:val="21"/>
        </w:rPr>
        <w:t>样品完全分解后，装置</w:t>
      </w:r>
      <w:r w:rsidRPr="009011A1">
        <w:rPr>
          <w:szCs w:val="21"/>
        </w:rPr>
        <w:t>A</w:t>
      </w:r>
      <w:r w:rsidRPr="009011A1">
        <w:rPr>
          <w:szCs w:val="21"/>
        </w:rPr>
        <w:t>中的残留物含有</w:t>
      </w:r>
      <w:proofErr w:type="spellStart"/>
      <w:r w:rsidRPr="009011A1">
        <w:rPr>
          <w:szCs w:val="21"/>
        </w:rPr>
        <w:t>FeO</w:t>
      </w:r>
      <w:proofErr w:type="spellEnd"/>
      <w:r w:rsidRPr="009011A1">
        <w:rPr>
          <w:szCs w:val="21"/>
        </w:rPr>
        <w:t>和</w:t>
      </w:r>
      <w:r w:rsidRPr="009011A1">
        <w:rPr>
          <w:szCs w:val="21"/>
        </w:rPr>
        <w:t>Fe</w:t>
      </w:r>
      <w:r w:rsidRPr="009011A1">
        <w:rPr>
          <w:szCs w:val="21"/>
          <w:vertAlign w:val="subscript"/>
        </w:rPr>
        <w:t>2</w:t>
      </w:r>
      <w:r w:rsidRPr="009011A1">
        <w:rPr>
          <w:szCs w:val="21"/>
        </w:rPr>
        <w:t>O</w:t>
      </w:r>
      <w:r w:rsidRPr="009011A1">
        <w:rPr>
          <w:szCs w:val="21"/>
          <w:vertAlign w:val="subscript"/>
        </w:rPr>
        <w:t>3</w:t>
      </w:r>
      <w:r w:rsidRPr="009011A1">
        <w:rPr>
          <w:szCs w:val="21"/>
        </w:rPr>
        <w:t>，检验</w:t>
      </w:r>
      <w:r w:rsidRPr="009011A1">
        <w:rPr>
          <w:szCs w:val="21"/>
        </w:rPr>
        <w:t>Fe</w:t>
      </w:r>
      <w:r w:rsidRPr="009011A1">
        <w:rPr>
          <w:szCs w:val="21"/>
          <w:vertAlign w:val="subscript"/>
        </w:rPr>
        <w:t>2</w:t>
      </w:r>
      <w:r w:rsidRPr="009011A1">
        <w:rPr>
          <w:szCs w:val="21"/>
        </w:rPr>
        <w:t>O</w:t>
      </w:r>
      <w:r w:rsidRPr="009011A1">
        <w:rPr>
          <w:szCs w:val="21"/>
          <w:vertAlign w:val="subscript"/>
        </w:rPr>
        <w:t>3</w:t>
      </w:r>
      <w:r w:rsidRPr="009011A1">
        <w:rPr>
          <w:szCs w:val="21"/>
        </w:rPr>
        <w:t>存在的方法是：</w:t>
      </w:r>
      <w:r w:rsidRPr="009011A1">
        <w:rPr>
          <w:szCs w:val="21"/>
        </w:rPr>
        <w:t>________________</w:t>
      </w:r>
      <w:r w:rsidRPr="009011A1">
        <w:rPr>
          <w:szCs w:val="21"/>
        </w:rPr>
        <w:t>。</w:t>
      </w:r>
    </w:p>
    <w:p w:rsidR="0041086A" w:rsidRPr="009011A1" w:rsidRDefault="0041086A" w:rsidP="0041086A">
      <w:pPr>
        <w:overflowPunct w:val="0"/>
        <w:adjustRightInd w:val="0"/>
        <w:spacing w:line="360" w:lineRule="auto"/>
        <w:ind w:leftChars="200" w:left="420"/>
        <w:textAlignment w:val="center"/>
        <w:rPr>
          <w:szCs w:val="21"/>
        </w:rPr>
      </w:pPr>
      <w:r w:rsidRPr="009011A1">
        <w:rPr>
          <w:szCs w:val="21"/>
        </w:rPr>
        <w:t>（</w:t>
      </w:r>
      <w:r w:rsidRPr="009011A1">
        <w:rPr>
          <w:szCs w:val="21"/>
        </w:rPr>
        <w:t>3</w:t>
      </w:r>
      <w:r w:rsidRPr="009011A1">
        <w:rPr>
          <w:szCs w:val="21"/>
        </w:rPr>
        <w:t>）测定三草酸合铁酸钾中铁的含量。</w:t>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①</w:t>
      </w:r>
      <w:r w:rsidRPr="009011A1">
        <w:rPr>
          <w:szCs w:val="21"/>
        </w:rPr>
        <w:t>称量</w:t>
      </w:r>
      <w:r w:rsidRPr="009011A1">
        <w:rPr>
          <w:i/>
          <w:szCs w:val="21"/>
        </w:rPr>
        <w:t>m</w:t>
      </w:r>
      <w:r w:rsidRPr="009011A1">
        <w:rPr>
          <w:szCs w:val="21"/>
        </w:rPr>
        <w:t xml:space="preserve"> g</w:t>
      </w:r>
      <w:r w:rsidRPr="009011A1">
        <w:rPr>
          <w:szCs w:val="21"/>
        </w:rPr>
        <w:t>样品于锥形瓶中，溶解后加稀</w:t>
      </w:r>
      <w:r w:rsidRPr="009011A1">
        <w:rPr>
          <w:szCs w:val="21"/>
        </w:rPr>
        <w:t>H</w:t>
      </w:r>
      <w:r w:rsidRPr="009011A1">
        <w:rPr>
          <w:szCs w:val="21"/>
          <w:vertAlign w:val="subscript"/>
        </w:rPr>
        <w:t>2</w:t>
      </w:r>
      <w:r w:rsidRPr="009011A1">
        <w:rPr>
          <w:szCs w:val="21"/>
        </w:rPr>
        <w:t>SO</w:t>
      </w:r>
      <w:r w:rsidRPr="009011A1">
        <w:rPr>
          <w:szCs w:val="21"/>
          <w:vertAlign w:val="subscript"/>
        </w:rPr>
        <w:t>4</w:t>
      </w:r>
      <w:r w:rsidRPr="009011A1">
        <w:rPr>
          <w:szCs w:val="21"/>
        </w:rPr>
        <w:fldChar w:fldCharType="begin"/>
      </w:r>
      <w:r w:rsidRPr="009011A1">
        <w:rPr>
          <w:szCs w:val="21"/>
        </w:rPr>
        <w:instrText xml:space="preserve"> QUOTE </w:instrText>
      </w:r>
      <w:r>
        <w:pict>
          <v:shape id="_x0000_i1073" type="#_x0000_t75" style="width:27.7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Fonts w:ascii=&quot;Cambria Math&quot; w:cs=&quot;瀹嬩綋&quot; /&gt;&lt;w:color w:val=&quot;000000&quot; /&gt;&lt;w:kern w:val=&quot;0&quot; /&gt;&lt;/w:rPr&gt;&lt;/m:ctrlPr&gt;&lt;/m:sSubP /&gt;r&gt;&lt;m:e&gt;&lt;m:r&gt;&lt;w:rPr&gt;&lt;w:rFonts w:ascii=&quot;Cambria Math&quot; w:h-ansi=&quot;Cambria Math&quot; w:cs=&quot;瀹嬩綋&quot; w:hint=&quot;fareast&quot; /&gt;&lt;w:i /&gt;&lt;w:color w:val=&quot;000000&quot; /&gt;&lt;w:kern w:val=&quot;0&quot; /&gt;&lt;w:lang w:val=&quot;ZH-CN&quot; /&gt;&lt;/w:rPr&gt;&lt;m:t&gt;H&lt;/m:t&gt;&lt;/m:r&gt;&lt;/m:e&gt;&lt;m:sub&gt;&lt;m:r&gt;&lt;w:rPr&gt;&lt;w:rFonts w:ascii= /&gt;&quot;Cambria Math&quot; w:h-ansi=&quot;Cambria Math&quot; w:cs=&quot;瀹嬩綋&quot; w:hint=&quot;fareast&quot; /&gt;&lt;w:i /&gt;&lt;w:color w:val=&quot;000000&quot; /&gt;&lt;w:kern w:val=&quot;0&quot; /&gt;&lt;w:lang w:val=&quot;ZH-CN&quot; /&gt;&lt;/w:rPr&gt;&lt;m:t&gt;2&lt;/m:t&gt;&lt;/m:r&gt;&lt;/m:sub&gt;&lt;/m:sSub&gt;&lt;m:r&gt;&lt;w:rPr&gt;&lt;w:rFonts w:ascii=&quot;Cambria Math&quot; w:h-ansi=&quot;Cambria  /&gt;Math&quot; w:cs=&quot;瀹嬩綋&quot; w:hint=&quot;fareast&quot; /&gt;&lt;w:i /&gt;&lt;w:color w:val=&quot;000000&quot; /&gt;&lt;w:kern w:val=&quot;0&quot; /&gt;&lt;w:lang w:val=&quot;ZH-CN&quot; /&gt;&lt;/w:rPr&gt;&lt;m:t&gt;S&lt;/m:t&gt;&lt;/m:r&gt;&lt;m:sSub&gt;&lt;m:sSubPr&gt;&lt;m:ctrlPr&gt;&lt;w:rPr&gt;&lt;w:rFonts w:ascii=&quot;Cambria Math&quot; w:cs=&quot;瀹嬩綋&quot; /&gt;&lt;w:i /&gt;&lt;w:color w:val=&quot;000000ia  /&gt;&quot; /&gt;&lt;w:kern w:val=&quot;0&quot; /&gt;&lt;/w:rPr&gt;&lt;/m:ctrlPr&gt;&lt;/m:sSubPr&gt;&lt;m:e&gt;&lt;m:r&gt;&lt;w:rPr&gt;&lt;w:rFonts w:ascii=&quot;Cambria Math&quot; w:h-ansi=&quot;Cambria Math&quot; w:cs=&quot;瀹嬩綋&quot; w:hint=&quot;fareast&quot; /&gt;&lt;w:i /&gt;&lt;w:color w:val=&quot;000000&quot; /&gt;&lt;w:kern w:val=&quot;0&quot; /&gt;&lt;w:lang w:val=&quot;ZH-CN&quot; /&gt;&lt;/w:rPr&gt;&lt;m:t&gt;O&lt;/m /&gt;:t&gt;&lt;/m:r&gt;&lt;/m:e&gt;&lt;m:sub&gt;&lt;m:r&gt;&lt;w:rPr&gt;&lt;w:rFonts w:ascii=&quot;Cambria Math&quot; w:h-ansi=&quot;Cambria Math&quot; w:cs=&quot;瀹嬩綋&quot; w:hint=&quot;fareast&quot; /&gt;&lt;w:i /&gt;&lt;w:color w:val=&quot;000000&quot; /&gt;&lt;w:kern w:val=&quot;0&quot; /&gt;&lt;w:lang w:val=&quot;ZH-CN&quot; /&gt;&lt;/w:rPr&gt;&lt;m:t&gt;4&lt;/m:t&gt;&lt;/m:r&gt;&lt;/m:sub&gt;&lt;/m:sSub&gt;&lt;/m:oMath&gt;&lt; /&g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110" o:title=""/>
          </v:shape>
        </w:pict>
      </w:r>
      <w:r w:rsidRPr="009011A1">
        <w:rPr>
          <w:szCs w:val="21"/>
        </w:rPr>
        <w:instrText xml:space="preserve"> </w:instrText>
      </w:r>
      <w:r w:rsidRPr="009011A1">
        <w:rPr>
          <w:szCs w:val="21"/>
        </w:rPr>
        <w:fldChar w:fldCharType="separate"/>
      </w:r>
      <w:r w:rsidRPr="009011A1">
        <w:rPr>
          <w:szCs w:val="21"/>
        </w:rPr>
        <w:fldChar w:fldCharType="end"/>
      </w:r>
      <w:r w:rsidRPr="009011A1">
        <w:rPr>
          <w:szCs w:val="21"/>
        </w:rPr>
        <w:t>酸化，用</w:t>
      </w:r>
      <w:r w:rsidRPr="009011A1">
        <w:rPr>
          <w:i/>
          <w:szCs w:val="21"/>
        </w:rPr>
        <w:t>c</w:t>
      </w:r>
      <w:r w:rsidRPr="009011A1">
        <w:rPr>
          <w:szCs w:val="21"/>
        </w:rPr>
        <w:t xml:space="preserve"> mol·L</w:t>
      </w:r>
      <w:r w:rsidRPr="009011A1">
        <w:rPr>
          <w:szCs w:val="21"/>
          <w:vertAlign w:val="superscript"/>
        </w:rPr>
        <w:t>-1</w:t>
      </w:r>
      <w:r w:rsidRPr="009011A1">
        <w:rPr>
          <w:szCs w:val="21"/>
        </w:rPr>
        <w:t xml:space="preserve"> KMnO</w:t>
      </w:r>
      <w:r w:rsidRPr="009011A1">
        <w:rPr>
          <w:szCs w:val="21"/>
          <w:vertAlign w:val="subscript"/>
        </w:rPr>
        <w:t>4</w:t>
      </w:r>
      <w:r w:rsidRPr="009011A1">
        <w:rPr>
          <w:szCs w:val="21"/>
        </w:rPr>
        <w:fldChar w:fldCharType="begin"/>
      </w:r>
      <w:r w:rsidRPr="009011A1">
        <w:rPr>
          <w:szCs w:val="21"/>
        </w:rPr>
        <w:instrText xml:space="preserve"> QUOTE </w:instrText>
      </w:r>
      <w:r>
        <w:pict>
          <v:shape id="_x0000_i1074" type="#_x0000_t75" style="width:11.2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Fonts w:ascii=&quot;Cambria Math&quot; w:cs=&quot;瀹嬩綋&quot; /&gt;&lt;w:color w:val=&quot;000000&quot; /&gt;&lt;w:kern w:val=&quot;0&quot; /&gt;&lt;/w:rPr&gt;&lt;/m:ctrlPr&gt;&lt;/m:sSubP /&gt;r&gt;&lt;m:e&gt;&lt;m:r&gt;&lt;w:rPr&gt;&lt;w:rFonts w:ascii=&quot;Cambria Math&quot; w:h-ansi=&quot;Cambria Math&quot; w:cs=&quot;瀹嬩綋&quot; w:hint=&quot;fareast&quot; /&gt;&lt;w:i /&gt;&lt;w:color w:val=&quot;000000&quot; /&gt;&lt;w:kern w:val=&quot;0&quot; /&gt;&lt;w:lang w:val=&quot;ZH-CN&quot; /&gt;&lt;/w:rPr&gt;&lt;m:t&gt;O&lt;/m:t&gt;&lt;/m:r&gt;&lt;/m:e&gt;&lt;m:sub&gt;&lt;m:r&gt;&lt;w:rPr&gt;&lt;w:rFonts w:ascii= /&gt;&quot;Cambria Math&quot; w:h-ansi=&quot;Cambria Math&quot; w:cs=&quot;瀹嬩綋&quot; w:hint=&quot;fareast&quot; /&gt;&lt;w:i /&gt;&lt;w:color w:val=&quot;000000&quot; /&gt;&lt;w:kern w:val=&quot;0&quot; /&gt;&lt;w:lang w:val=&quot;ZH-CN&quot; /&gt;&lt;/w:rPr&gt;&lt;m:t&gt;4&lt;/m:t&gt;&lt;/m:r&gt;&lt;/m:sub&gt;&lt;/m:sSub&gt;&lt;/m:oMath&gt;&lt;/m:oMathPara&gt;&lt;/w:p&gt;&lt;w:sectPr&gt;&lt;w:pgSz w:w=&quot;12240&quot; w:h /&gt;=&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111" o:title=""/>
          </v:shape>
        </w:pict>
      </w:r>
      <w:r w:rsidRPr="009011A1">
        <w:rPr>
          <w:szCs w:val="21"/>
        </w:rPr>
        <w:instrText xml:space="preserve"> </w:instrText>
      </w:r>
      <w:r w:rsidRPr="009011A1">
        <w:rPr>
          <w:szCs w:val="21"/>
        </w:rPr>
        <w:fldChar w:fldCharType="separate"/>
      </w:r>
      <w:r w:rsidRPr="009011A1">
        <w:rPr>
          <w:szCs w:val="21"/>
        </w:rPr>
        <w:fldChar w:fldCharType="end"/>
      </w:r>
      <w:r w:rsidRPr="009011A1">
        <w:rPr>
          <w:szCs w:val="21"/>
        </w:rPr>
        <w:t>溶液滴定至终点。滴定终点的现象是</w:t>
      </w:r>
      <w:r w:rsidRPr="009011A1">
        <w:rPr>
          <w:szCs w:val="21"/>
        </w:rPr>
        <w:t>___________________________</w:t>
      </w:r>
      <w:r w:rsidRPr="009011A1">
        <w:rPr>
          <w:szCs w:val="21"/>
        </w:rPr>
        <w:t>。</w:t>
      </w:r>
    </w:p>
    <w:p w:rsidR="0041086A" w:rsidRPr="009011A1" w:rsidRDefault="0041086A" w:rsidP="0041086A">
      <w:pPr>
        <w:overflowPunct w:val="0"/>
        <w:adjustRightInd w:val="0"/>
        <w:spacing w:line="360" w:lineRule="auto"/>
        <w:ind w:leftChars="450" w:left="945"/>
        <w:textAlignment w:val="center"/>
        <w:rPr>
          <w:szCs w:val="21"/>
        </w:rPr>
      </w:pPr>
      <w:r w:rsidRPr="009011A1">
        <w:rPr>
          <w:rFonts w:hint="eastAsia"/>
          <w:szCs w:val="21"/>
        </w:rPr>
        <w:t>②</w:t>
      </w:r>
      <w:r w:rsidRPr="009011A1">
        <w:rPr>
          <w:szCs w:val="21"/>
        </w:rPr>
        <w:t>向上述溶液中加入过量锌粉至反应完全后，过滤、洗涤，将滤液及洗涤液全部收集到锥形瓶中。加稀</w:t>
      </w:r>
      <w:r w:rsidRPr="009011A1">
        <w:rPr>
          <w:szCs w:val="21"/>
        </w:rPr>
        <w:fldChar w:fldCharType="begin"/>
      </w:r>
      <w:r w:rsidRPr="009011A1">
        <w:rPr>
          <w:szCs w:val="21"/>
        </w:rPr>
        <w:instrText xml:space="preserve"> QUOTE </w:instrText>
      </w:r>
      <w:r>
        <w:pict>
          <v:shape id="_x0000_i1075" type="#_x0000_t75" style="width:27.7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Fonts w:ascii=&quot;Cambria Math&quot; w:cs=&quot;瀹嬩綋&quot; /&gt;&lt;w:color w:val=&quot;000000&quot; /&gt;&lt;w:kern w:val=&quot;0&quot; /&gt;&lt;/w:rPr&gt;&lt;/m:ctrlPr&gt;&lt;/m:sSubP /&gt;r&gt;&lt;m:e&gt;&lt;m:r&gt;&lt;w:rPr&gt;&lt;w:rFonts w:ascii=&quot;Cambria Math&quot; w:h-ansi=&quot;Cambria Math&quot; w:cs=&quot;瀹嬩綋&quot; w:hint=&quot;fareast&quot; /&gt;&lt;w:i /&gt;&lt;w:color w:val=&quot;000000&quot; /&gt;&lt;w:kern w:val=&quot;0&quot; /&gt;&lt;w:lang w:val=&quot;ZH-CN&quot; /&gt;&lt;/w:rPr&gt;&lt;m:t&gt;H&lt;/m:t&gt;&lt;/m:r&gt;&lt;/m:e&gt;&lt;m:sub&gt;&lt;m:r&gt;&lt;w:rPr&gt;&lt;w:rFonts w:ascii= /&gt;&quot;Cambria Math&quot; w:h-ansi=&quot;Cambria Math&quot; w:cs=&quot;瀹嬩綋&quot; w:hint=&quot;fareast&quot; /&gt;&lt;w:i /&gt;&lt;w:color w:val=&quot;000000&quot; /&gt;&lt;w:kern w:val=&quot;0&quot; /&gt;&lt;w:lang w:val=&quot;ZH-CN&quot; /&gt;&lt;/w:rPr&gt;&lt;m:t&gt;2&lt;/m:t&gt;&lt;/m:r&gt;&lt;/m:sub&gt;&lt;/m:sSub&gt;&lt;m:r&gt;&lt;w:rPr&gt;&lt;w:rFonts w:ascii=&quot;Cambria Math&quot; w:h-ansi=&quot;Cambria  /&gt;Math&quot; w:cs=&quot;瀹嬩綋&quot; w:hint=&quot;fareast&quot; /&gt;&lt;w:i /&gt;&lt;w:color w:val=&quot;000000&quot; /&gt;&lt;w:kern w:val=&quot;0&quot; /&gt;&lt;w:lang w:val=&quot;ZH-CN&quot; /&gt;&lt;/w:rPr&gt;&lt;m:t&gt;S&lt;/m:t&gt;&lt;/m:r&gt;&lt;m:sSub&gt;&lt;m:sSubPr&gt;&lt;m:ctrlPr&gt;&lt;w:rPr&gt;&lt;w:rFonts w:ascii=&quot;Cambria Math&quot; w:cs=&quot;瀹嬩綋&quot; /&gt;&lt;w:i /&gt;&lt;w:color w:val=&quot;000000ia  /&gt;&quot; /&gt;&lt;w:kern w:val=&quot;0&quot; /&gt;&lt;/w:rPr&gt;&lt;/m:ctrlPr&gt;&lt;/m:sSubPr&gt;&lt;m:e&gt;&lt;m:r&gt;&lt;w:rPr&gt;&lt;w:rFonts w:ascii=&quot;Cambria Math&quot; w:h-ansi=&quot;Cambria Math&quot; w:cs=&quot;瀹嬩綋&quot; w:hint=&quot;fareast&quot; /&gt;&lt;w:i /&gt;&lt;w:color w:val=&quot;000000&quot; /&gt;&lt;w:kern w:val=&quot;0&quot; /&gt;&lt;w:lang w:val=&quot;ZH-CN&quot; /&gt;&lt;/w:rPr&gt;&lt;m:t&gt;O&lt;/m /&gt;:t&gt;&lt;/m:r&gt;&lt;/m:e&gt;&lt;m:sub&gt;&lt;m:r&gt;&lt;w:rPr&gt;&lt;w:rFonts w:ascii=&quot;Cambria Math&quot; w:h-ansi=&quot;Cambria Math&quot; w:cs=&quot;瀹嬩綋&quot; w:hint=&quot;fareast&quot; /&gt;&lt;w:i /&gt;&lt;w:color w:val=&quot;000000&quot; /&gt;&lt;w:kern w:val=&quot;0&quot; /&gt;&lt;w:lang w:val=&quot;ZH-CN&quot; /&gt;&lt;/w:rPr&gt;&lt;m:t&gt;4&lt;/m:t&gt;&lt;/m:r&gt;&lt;/m:sub&gt;&lt;/m:sSub&gt;&lt;/m:oMath&gt;&lt; /&g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imagedata r:id="rId110" o:title=""/>
          </v:shape>
        </w:pict>
      </w:r>
      <w:r w:rsidRPr="009011A1">
        <w:rPr>
          <w:szCs w:val="21"/>
        </w:rPr>
        <w:instrText xml:space="preserve"> </w:instrText>
      </w:r>
      <w:r w:rsidRPr="009011A1">
        <w:rPr>
          <w:szCs w:val="21"/>
        </w:rPr>
        <w:fldChar w:fldCharType="separate"/>
      </w:r>
      <w:r w:rsidRPr="009011A1">
        <w:rPr>
          <w:szCs w:val="21"/>
        </w:rPr>
        <w:t>H</w:t>
      </w:r>
      <w:r w:rsidRPr="009011A1">
        <w:rPr>
          <w:szCs w:val="21"/>
          <w:vertAlign w:val="subscript"/>
        </w:rPr>
        <w:t>2</w:t>
      </w:r>
      <w:r w:rsidRPr="009011A1">
        <w:rPr>
          <w:szCs w:val="21"/>
        </w:rPr>
        <w:t>SO</w:t>
      </w:r>
      <w:r w:rsidRPr="009011A1">
        <w:rPr>
          <w:szCs w:val="21"/>
          <w:vertAlign w:val="subscript"/>
        </w:rPr>
        <w:t>4</w:t>
      </w:r>
      <w:r w:rsidRPr="009011A1">
        <w:rPr>
          <w:szCs w:val="21"/>
        </w:rPr>
        <w:fldChar w:fldCharType="end"/>
      </w:r>
      <w:r w:rsidRPr="009011A1">
        <w:rPr>
          <w:szCs w:val="21"/>
        </w:rPr>
        <w:t>酸化，用</w:t>
      </w:r>
      <w:r w:rsidRPr="009011A1">
        <w:rPr>
          <w:i/>
          <w:szCs w:val="21"/>
        </w:rPr>
        <w:t>c</w:t>
      </w:r>
      <w:r w:rsidRPr="009011A1">
        <w:rPr>
          <w:szCs w:val="21"/>
        </w:rPr>
        <w:t xml:space="preserve"> mol·L</w:t>
      </w:r>
      <w:r w:rsidRPr="009011A1">
        <w:rPr>
          <w:szCs w:val="21"/>
          <w:vertAlign w:val="superscript"/>
        </w:rPr>
        <w:t>-1</w:t>
      </w:r>
      <w:r w:rsidRPr="009011A1">
        <w:rPr>
          <w:szCs w:val="21"/>
        </w:rPr>
        <w:t xml:space="preserve"> KMnO</w:t>
      </w:r>
      <w:r w:rsidRPr="009011A1">
        <w:rPr>
          <w:szCs w:val="21"/>
          <w:vertAlign w:val="subscript"/>
        </w:rPr>
        <w:t>4</w:t>
      </w:r>
      <w:r w:rsidRPr="009011A1">
        <w:rPr>
          <w:szCs w:val="21"/>
        </w:rPr>
        <w:t>溶液滴定至终点，消耗</w:t>
      </w:r>
      <w:r w:rsidRPr="009011A1">
        <w:rPr>
          <w:szCs w:val="21"/>
        </w:rPr>
        <w:t>KMnO</w:t>
      </w:r>
      <w:r w:rsidRPr="009011A1">
        <w:rPr>
          <w:szCs w:val="21"/>
          <w:vertAlign w:val="subscript"/>
        </w:rPr>
        <w:t>4</w:t>
      </w:r>
      <w:r w:rsidRPr="009011A1">
        <w:rPr>
          <w:szCs w:val="21"/>
        </w:rPr>
        <w:t>溶液</w:t>
      </w:r>
      <w:r w:rsidRPr="009011A1">
        <w:rPr>
          <w:i/>
          <w:szCs w:val="21"/>
        </w:rPr>
        <w:t xml:space="preserve">V </w:t>
      </w:r>
      <w:r w:rsidRPr="009011A1">
        <w:rPr>
          <w:szCs w:val="21"/>
        </w:rPr>
        <w:t>ml</w:t>
      </w:r>
      <w:r w:rsidRPr="009011A1">
        <w:rPr>
          <w:szCs w:val="21"/>
        </w:rPr>
        <w:t>。该晶体中铁的质量分数的表达式为</w:t>
      </w:r>
      <w:r w:rsidRPr="009011A1">
        <w:rPr>
          <w:szCs w:val="21"/>
        </w:rPr>
        <w:t>________________________________</w:t>
      </w:r>
      <w:r w:rsidRPr="009011A1">
        <w:rPr>
          <w:szCs w:val="21"/>
        </w:rPr>
        <w:t>。</w:t>
      </w:r>
    </w:p>
    <w:p w:rsidR="0041086A" w:rsidRPr="00C65B78" w:rsidRDefault="0041086A" w:rsidP="0041086A">
      <w:pPr>
        <w:spacing w:line="360" w:lineRule="auto"/>
        <w:rPr>
          <w:color w:val="000000"/>
          <w:kern w:val="0"/>
          <w:szCs w:val="21"/>
        </w:rPr>
      </w:pPr>
      <w:r w:rsidRPr="00C65B78">
        <w:rPr>
          <w:color w:val="000000"/>
          <w:kern w:val="0"/>
          <w:szCs w:val="21"/>
        </w:rPr>
        <w:t>29</w:t>
      </w:r>
      <w:r w:rsidRPr="00C65B78">
        <w:rPr>
          <w:color w:val="000000"/>
          <w:kern w:val="0"/>
          <w:szCs w:val="21"/>
        </w:rPr>
        <w:t>．（</w:t>
      </w:r>
      <w:r w:rsidRPr="00C65B78">
        <w:rPr>
          <w:color w:val="000000"/>
          <w:kern w:val="0"/>
          <w:szCs w:val="21"/>
        </w:rPr>
        <w:t>8</w:t>
      </w:r>
      <w:r w:rsidRPr="00C65B78">
        <w:rPr>
          <w:color w:val="000000"/>
          <w:kern w:val="0"/>
          <w:szCs w:val="21"/>
        </w:rPr>
        <w:t>分）</w:t>
      </w:r>
    </w:p>
    <w:p w:rsidR="0041086A" w:rsidRPr="00C65B78" w:rsidRDefault="0041086A" w:rsidP="0041086A">
      <w:pPr>
        <w:spacing w:line="360" w:lineRule="auto"/>
        <w:ind w:leftChars="200" w:left="420"/>
        <w:rPr>
          <w:color w:val="000000"/>
          <w:kern w:val="0"/>
          <w:szCs w:val="21"/>
        </w:rPr>
      </w:pPr>
      <w:r w:rsidRPr="00C65B78">
        <w:rPr>
          <w:color w:val="000000"/>
          <w:kern w:val="0"/>
          <w:szCs w:val="21"/>
        </w:rPr>
        <w:t>为研究垂体对机体生长发育的作用，某同学用垂体切除法进行实验。在实验过程中，用幼龄大鼠为材料，以体重变化作为生长发育的检测指标。回答下列问题：</w:t>
      </w:r>
    </w:p>
    <w:p w:rsidR="0041086A" w:rsidRPr="00C65B78" w:rsidRDefault="0041086A" w:rsidP="0041086A">
      <w:pPr>
        <w:spacing w:line="360" w:lineRule="auto"/>
        <w:ind w:leftChars="200" w:left="420"/>
        <w:rPr>
          <w:color w:val="000000"/>
          <w:kern w:val="0"/>
          <w:szCs w:val="21"/>
        </w:rPr>
      </w:pPr>
      <w:r w:rsidRPr="00C65B78">
        <w:rPr>
          <w:color w:val="000000"/>
          <w:kern w:val="0"/>
          <w:szCs w:val="21"/>
        </w:rPr>
        <w:t>（</w:t>
      </w:r>
      <w:r w:rsidRPr="00C65B78">
        <w:rPr>
          <w:color w:val="000000"/>
          <w:kern w:val="0"/>
          <w:szCs w:val="21"/>
        </w:rPr>
        <w:t>1</w:t>
      </w:r>
      <w:r w:rsidRPr="00C65B78">
        <w:rPr>
          <w:color w:val="000000"/>
          <w:kern w:val="0"/>
          <w:szCs w:val="21"/>
        </w:rPr>
        <w:t>）请完善下面的实验步骤</w:t>
      </w:r>
    </w:p>
    <w:p w:rsidR="0041086A" w:rsidRPr="00C65B78" w:rsidRDefault="0041086A" w:rsidP="0041086A">
      <w:pPr>
        <w:spacing w:line="360" w:lineRule="auto"/>
        <w:ind w:leftChars="450" w:left="945"/>
        <w:rPr>
          <w:color w:val="000000"/>
          <w:kern w:val="0"/>
          <w:szCs w:val="21"/>
        </w:rPr>
      </w:pPr>
      <w:r w:rsidRPr="00C65B78">
        <w:rPr>
          <w:rFonts w:ascii="宋体" w:hAnsi="宋体" w:cs="宋体" w:hint="eastAsia"/>
          <w:color w:val="000000"/>
          <w:kern w:val="0"/>
          <w:szCs w:val="21"/>
        </w:rPr>
        <w:t>①</w:t>
      </w:r>
      <w:r w:rsidRPr="00C65B78">
        <w:rPr>
          <w:color w:val="000000"/>
          <w:kern w:val="0"/>
          <w:szCs w:val="21"/>
        </w:rPr>
        <w:t>将若干只大鼠随机分为</w:t>
      </w:r>
      <w:r w:rsidRPr="00C65B78">
        <w:rPr>
          <w:color w:val="000000"/>
          <w:kern w:val="0"/>
          <w:szCs w:val="21"/>
        </w:rPr>
        <w:t>A</w:t>
      </w:r>
      <w:r w:rsidRPr="00C65B78">
        <w:rPr>
          <w:color w:val="000000"/>
          <w:kern w:val="0"/>
          <w:szCs w:val="21"/>
        </w:rPr>
        <w:t>、</w:t>
      </w:r>
      <w:r w:rsidRPr="00C65B78">
        <w:rPr>
          <w:color w:val="000000"/>
          <w:kern w:val="0"/>
          <w:szCs w:val="21"/>
        </w:rPr>
        <w:t>B</w:t>
      </w:r>
      <w:r w:rsidRPr="00C65B78">
        <w:rPr>
          <w:color w:val="000000"/>
          <w:kern w:val="0"/>
          <w:szCs w:val="21"/>
        </w:rPr>
        <w:t>两组后进行处理，</w:t>
      </w:r>
      <w:r w:rsidRPr="00C65B78">
        <w:rPr>
          <w:color w:val="000000"/>
          <w:kern w:val="0"/>
          <w:szCs w:val="21"/>
        </w:rPr>
        <w:t>A</w:t>
      </w:r>
      <w:r w:rsidRPr="00C65B78">
        <w:rPr>
          <w:color w:val="000000"/>
          <w:kern w:val="0"/>
          <w:szCs w:val="21"/>
        </w:rPr>
        <w:t>组（对照组）的处理是</w:t>
      </w:r>
      <w:r w:rsidRPr="00C65B78">
        <w:rPr>
          <w:color w:val="000000"/>
          <w:kern w:val="0"/>
          <w:szCs w:val="21"/>
        </w:rPr>
        <w:t>___________</w:t>
      </w:r>
      <w:r w:rsidRPr="00C65B78">
        <w:rPr>
          <w:color w:val="000000"/>
          <w:kern w:val="0"/>
          <w:szCs w:val="21"/>
        </w:rPr>
        <w:t>，</w:t>
      </w:r>
      <w:r w:rsidRPr="00C65B78">
        <w:rPr>
          <w:color w:val="000000"/>
          <w:kern w:val="0"/>
          <w:szCs w:val="21"/>
        </w:rPr>
        <w:t>B</w:t>
      </w:r>
      <w:r w:rsidRPr="00C65B78">
        <w:rPr>
          <w:color w:val="000000"/>
          <w:kern w:val="0"/>
          <w:szCs w:val="21"/>
        </w:rPr>
        <w:t>组的处理是</w:t>
      </w:r>
      <w:r w:rsidRPr="00C65B78">
        <w:rPr>
          <w:color w:val="000000"/>
          <w:kern w:val="0"/>
          <w:szCs w:val="21"/>
        </w:rPr>
        <w:t>_____________</w:t>
      </w:r>
      <w:r w:rsidRPr="00C65B78">
        <w:rPr>
          <w:color w:val="000000"/>
          <w:kern w:val="0"/>
          <w:szCs w:val="21"/>
        </w:rPr>
        <w:t>。</w:t>
      </w:r>
    </w:p>
    <w:p w:rsidR="0041086A" w:rsidRPr="00C65B78" w:rsidRDefault="0041086A" w:rsidP="0041086A">
      <w:pPr>
        <w:spacing w:line="360" w:lineRule="auto"/>
        <w:ind w:leftChars="450" w:left="945"/>
        <w:rPr>
          <w:color w:val="000000"/>
          <w:kern w:val="0"/>
          <w:szCs w:val="21"/>
        </w:rPr>
      </w:pPr>
      <w:r w:rsidRPr="00C65B78">
        <w:rPr>
          <w:rFonts w:ascii="宋体" w:hAnsi="宋体" w:cs="宋体" w:hint="eastAsia"/>
          <w:color w:val="000000"/>
          <w:kern w:val="0"/>
          <w:szCs w:val="21"/>
        </w:rPr>
        <w:t>②</w:t>
      </w:r>
      <w:r w:rsidRPr="00C65B78">
        <w:rPr>
          <w:color w:val="000000"/>
          <w:kern w:val="0"/>
          <w:szCs w:val="21"/>
        </w:rPr>
        <w:t>将上述两组大鼠置于相同的适宜条件下饲养。</w:t>
      </w:r>
    </w:p>
    <w:p w:rsidR="0041086A" w:rsidRPr="00C65B78" w:rsidRDefault="0041086A" w:rsidP="0041086A">
      <w:pPr>
        <w:spacing w:line="360" w:lineRule="auto"/>
        <w:ind w:leftChars="450" w:left="945"/>
        <w:rPr>
          <w:color w:val="000000"/>
          <w:kern w:val="0"/>
          <w:szCs w:val="21"/>
        </w:rPr>
      </w:pPr>
      <w:r w:rsidRPr="00C65B78">
        <w:rPr>
          <w:rFonts w:ascii="宋体" w:hAnsi="宋体" w:cs="宋体" w:hint="eastAsia"/>
          <w:color w:val="000000"/>
          <w:kern w:val="0"/>
          <w:szCs w:val="21"/>
        </w:rPr>
        <w:t>③</w:t>
      </w:r>
      <w:r w:rsidRPr="00C65B78">
        <w:rPr>
          <w:color w:val="000000"/>
          <w:kern w:val="0"/>
          <w:szCs w:val="21"/>
        </w:rPr>
        <w:t>_______</w:t>
      </w:r>
      <w:r w:rsidRPr="00C65B78">
        <w:rPr>
          <w:color w:val="000000"/>
          <w:kern w:val="0"/>
          <w:szCs w:val="21"/>
        </w:rPr>
        <w:t>。</w:t>
      </w:r>
    </w:p>
    <w:p w:rsidR="0041086A" w:rsidRPr="00C65B78" w:rsidRDefault="0041086A" w:rsidP="0041086A">
      <w:pPr>
        <w:spacing w:line="360" w:lineRule="auto"/>
        <w:ind w:leftChars="450" w:left="945"/>
        <w:rPr>
          <w:color w:val="000000"/>
          <w:kern w:val="0"/>
          <w:szCs w:val="21"/>
        </w:rPr>
      </w:pPr>
      <w:r w:rsidRPr="00C65B78">
        <w:rPr>
          <w:rFonts w:ascii="宋体" w:hAnsi="宋体" w:cs="宋体" w:hint="eastAsia"/>
          <w:color w:val="000000"/>
          <w:kern w:val="0"/>
          <w:szCs w:val="21"/>
        </w:rPr>
        <w:t>④</w:t>
      </w:r>
      <w:r w:rsidRPr="00C65B78">
        <w:rPr>
          <w:color w:val="000000"/>
          <w:kern w:val="0"/>
          <w:szCs w:val="21"/>
        </w:rPr>
        <w:t>对所得数据进行统计处理与分析</w:t>
      </w:r>
    </w:p>
    <w:p w:rsidR="0041086A" w:rsidRPr="00C65B78" w:rsidRDefault="0041086A" w:rsidP="0041086A">
      <w:pPr>
        <w:spacing w:line="360" w:lineRule="auto"/>
        <w:ind w:leftChars="200" w:left="420"/>
        <w:rPr>
          <w:color w:val="000000"/>
          <w:kern w:val="0"/>
          <w:szCs w:val="21"/>
        </w:rPr>
      </w:pPr>
      <w:r w:rsidRPr="00C65B78">
        <w:rPr>
          <w:color w:val="000000"/>
          <w:kern w:val="0"/>
          <w:szCs w:val="21"/>
        </w:rPr>
        <w:t>（</w:t>
      </w:r>
      <w:r w:rsidRPr="00C65B78">
        <w:rPr>
          <w:color w:val="000000"/>
          <w:kern w:val="0"/>
          <w:szCs w:val="21"/>
        </w:rPr>
        <w:t>2</w:t>
      </w:r>
      <w:r w:rsidRPr="00C65B78">
        <w:rPr>
          <w:color w:val="000000"/>
          <w:kern w:val="0"/>
          <w:szCs w:val="21"/>
        </w:rPr>
        <w:t>）实验结果与分析</w:t>
      </w:r>
    </w:p>
    <w:p w:rsidR="0041086A" w:rsidRPr="00C65B78" w:rsidRDefault="0041086A" w:rsidP="0041086A">
      <w:pPr>
        <w:spacing w:line="360" w:lineRule="auto"/>
        <w:ind w:leftChars="450" w:left="945"/>
        <w:rPr>
          <w:color w:val="000000"/>
          <w:kern w:val="0"/>
          <w:szCs w:val="21"/>
        </w:rPr>
      </w:pPr>
      <w:r w:rsidRPr="00C65B78">
        <w:rPr>
          <w:color w:val="000000"/>
          <w:kern w:val="0"/>
          <w:szCs w:val="21"/>
        </w:rPr>
        <w:t>B</w:t>
      </w:r>
      <w:r w:rsidRPr="00C65B78">
        <w:rPr>
          <w:color w:val="000000"/>
          <w:kern w:val="0"/>
          <w:szCs w:val="21"/>
        </w:rPr>
        <w:t>组大鼠生长发育的状况不如</w:t>
      </w:r>
      <w:r w:rsidRPr="00C65B78">
        <w:rPr>
          <w:color w:val="000000"/>
          <w:kern w:val="0"/>
          <w:szCs w:val="21"/>
        </w:rPr>
        <w:t>A</w:t>
      </w:r>
      <w:r w:rsidRPr="00C65B78">
        <w:rPr>
          <w:color w:val="000000"/>
          <w:kern w:val="0"/>
          <w:szCs w:val="21"/>
        </w:rPr>
        <w:t>组，出现这种差异的原因是由于</w:t>
      </w:r>
      <w:r w:rsidRPr="00C65B78">
        <w:rPr>
          <w:color w:val="000000"/>
          <w:kern w:val="0"/>
          <w:szCs w:val="21"/>
        </w:rPr>
        <w:t>B</w:t>
      </w:r>
      <w:r w:rsidRPr="00C65B78">
        <w:rPr>
          <w:color w:val="000000"/>
          <w:kern w:val="0"/>
          <w:szCs w:val="21"/>
        </w:rPr>
        <w:t>组的处理使大鼠缺失了来源于垂体的</w:t>
      </w:r>
      <w:r w:rsidRPr="00C65B78">
        <w:rPr>
          <w:color w:val="000000"/>
          <w:kern w:val="0"/>
          <w:szCs w:val="21"/>
        </w:rPr>
        <w:t>_________</w:t>
      </w:r>
      <w:r w:rsidRPr="00C65B78">
        <w:rPr>
          <w:color w:val="000000"/>
          <w:kern w:val="0"/>
          <w:szCs w:val="21"/>
        </w:rPr>
        <w:t>激素和</w:t>
      </w:r>
      <w:r w:rsidRPr="00C65B78">
        <w:rPr>
          <w:color w:val="000000"/>
          <w:kern w:val="0"/>
          <w:szCs w:val="21"/>
        </w:rPr>
        <w:t>________</w:t>
      </w:r>
      <w:r w:rsidRPr="00C65B78">
        <w:rPr>
          <w:color w:val="000000"/>
          <w:kern w:val="0"/>
          <w:szCs w:val="21"/>
        </w:rPr>
        <w:t>激素。</w:t>
      </w:r>
    </w:p>
    <w:p w:rsidR="0041086A" w:rsidRPr="00C65B78" w:rsidRDefault="0041086A" w:rsidP="0041086A">
      <w:pPr>
        <w:spacing w:line="360" w:lineRule="auto"/>
        <w:rPr>
          <w:color w:val="000000"/>
          <w:kern w:val="0"/>
          <w:szCs w:val="21"/>
        </w:rPr>
      </w:pPr>
      <w:r w:rsidRPr="00C65B78">
        <w:rPr>
          <w:color w:val="000000"/>
          <w:kern w:val="0"/>
          <w:szCs w:val="21"/>
        </w:rPr>
        <w:lastRenderedPageBreak/>
        <w:t>30</w:t>
      </w:r>
      <w:r w:rsidRPr="00C65B78">
        <w:rPr>
          <w:color w:val="000000"/>
          <w:kern w:val="0"/>
          <w:szCs w:val="21"/>
        </w:rPr>
        <w:t>．（</w:t>
      </w:r>
      <w:r w:rsidRPr="00C65B78">
        <w:rPr>
          <w:color w:val="000000"/>
          <w:kern w:val="0"/>
          <w:szCs w:val="21"/>
        </w:rPr>
        <w:t>8</w:t>
      </w:r>
      <w:r w:rsidRPr="00C65B78">
        <w:rPr>
          <w:color w:val="000000"/>
          <w:kern w:val="0"/>
          <w:szCs w:val="21"/>
        </w:rPr>
        <w:t>分）</w:t>
      </w:r>
    </w:p>
    <w:p w:rsidR="0041086A" w:rsidRPr="00C65B78" w:rsidRDefault="0041086A" w:rsidP="0041086A">
      <w:pPr>
        <w:spacing w:line="360" w:lineRule="auto"/>
        <w:ind w:leftChars="200" w:left="420"/>
        <w:rPr>
          <w:color w:val="000000"/>
          <w:kern w:val="0"/>
          <w:szCs w:val="21"/>
        </w:rPr>
      </w:pPr>
      <w:r w:rsidRPr="00C65B78">
        <w:rPr>
          <w:color w:val="000000"/>
          <w:kern w:val="0"/>
          <w:szCs w:val="21"/>
        </w:rPr>
        <w:t>为了研究某种树木树冠上下层叶片光合作用的特性，某同学选取来自树冠不同层的</w:t>
      </w:r>
      <w:r w:rsidRPr="00C65B78">
        <w:rPr>
          <w:color w:val="000000"/>
          <w:kern w:val="0"/>
          <w:szCs w:val="21"/>
        </w:rPr>
        <w:t>A</w:t>
      </w:r>
      <w:r w:rsidRPr="00C65B78">
        <w:rPr>
          <w:color w:val="000000"/>
          <w:kern w:val="0"/>
          <w:szCs w:val="21"/>
        </w:rPr>
        <w:t>、</w:t>
      </w:r>
      <w:r w:rsidRPr="00C65B78">
        <w:rPr>
          <w:color w:val="000000"/>
          <w:kern w:val="0"/>
          <w:szCs w:val="21"/>
        </w:rPr>
        <w:t>B</w:t>
      </w:r>
      <w:r w:rsidRPr="00C65B78">
        <w:rPr>
          <w:color w:val="000000"/>
          <w:kern w:val="0"/>
          <w:szCs w:val="21"/>
        </w:rPr>
        <w:t>两种叶片，分别测定其净光合速率，结果如图所示，据图回答问题：</w:t>
      </w:r>
    </w:p>
    <w:p w:rsidR="0041086A" w:rsidRPr="00C65B78" w:rsidRDefault="0041086A" w:rsidP="0041086A">
      <w:pPr>
        <w:widowControl/>
        <w:spacing w:line="360" w:lineRule="auto"/>
        <w:jc w:val="center"/>
        <w:rPr>
          <w:szCs w:val="21"/>
        </w:rPr>
      </w:pPr>
      <w:r w:rsidRPr="007E3FC2">
        <w:rPr>
          <w:noProof/>
          <w:szCs w:val="21"/>
        </w:rPr>
        <w:drawing>
          <wp:inline distT="0" distB="0" distL="0" distR="0">
            <wp:extent cx="4324350" cy="1771650"/>
            <wp:effectExtent l="0" t="0" r="0" b="0"/>
            <wp:docPr id="19" name="图片 19" descr="E:\2017-2018项目\2018年高考题6.7\word\修图\sw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2017-2018项目\2018年高考题6.7\word\修图\sw3.t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24350" cy="1771650"/>
                    </a:xfrm>
                    <a:prstGeom prst="rect">
                      <a:avLst/>
                    </a:prstGeom>
                    <a:noFill/>
                    <a:ln>
                      <a:noFill/>
                    </a:ln>
                  </pic:spPr>
                </pic:pic>
              </a:graphicData>
            </a:graphic>
          </wp:inline>
        </w:drawing>
      </w:r>
    </w:p>
    <w:p w:rsidR="0041086A" w:rsidRPr="00C65B78" w:rsidRDefault="0041086A" w:rsidP="0041086A">
      <w:pPr>
        <w:widowControl/>
        <w:spacing w:line="360" w:lineRule="auto"/>
        <w:ind w:leftChars="200" w:left="945" w:hangingChars="250" w:hanging="525"/>
        <w:jc w:val="left"/>
        <w:rPr>
          <w:kern w:val="0"/>
          <w:szCs w:val="21"/>
        </w:rPr>
      </w:pPr>
      <w:r w:rsidRPr="00C65B78">
        <w:rPr>
          <w:color w:val="000000"/>
          <w:kern w:val="0"/>
          <w:szCs w:val="21"/>
        </w:rPr>
        <w:t>（</w:t>
      </w:r>
      <w:r w:rsidRPr="00C65B78">
        <w:rPr>
          <w:color w:val="000000"/>
          <w:kern w:val="0"/>
          <w:szCs w:val="21"/>
        </w:rPr>
        <w:t>1</w:t>
      </w:r>
      <w:r w:rsidRPr="00C65B78">
        <w:rPr>
          <w:color w:val="000000"/>
          <w:kern w:val="0"/>
          <w:szCs w:val="21"/>
        </w:rPr>
        <w:t>）从图可知，</w:t>
      </w:r>
      <w:r w:rsidRPr="00C65B78">
        <w:rPr>
          <w:color w:val="000000"/>
          <w:kern w:val="0"/>
          <w:szCs w:val="21"/>
        </w:rPr>
        <w:t>A</w:t>
      </w:r>
      <w:r w:rsidRPr="00C65B78">
        <w:rPr>
          <w:color w:val="000000"/>
          <w:kern w:val="0"/>
          <w:szCs w:val="21"/>
        </w:rPr>
        <w:t>叶片是树冠</w:t>
      </w:r>
      <w:r w:rsidRPr="00C65B78">
        <w:rPr>
          <w:color w:val="000000"/>
          <w:kern w:val="0"/>
          <w:szCs w:val="21"/>
        </w:rPr>
        <w:t>_________</w:t>
      </w:r>
      <w:r w:rsidRPr="00C65B78">
        <w:rPr>
          <w:color w:val="000000"/>
          <w:kern w:val="0"/>
          <w:szCs w:val="21"/>
        </w:rPr>
        <w:t>（填</w:t>
      </w:r>
      <w:r w:rsidRPr="00C65B78">
        <w:rPr>
          <w:color w:val="000000"/>
          <w:kern w:val="0"/>
          <w:szCs w:val="21"/>
        </w:rPr>
        <w:t>“</w:t>
      </w:r>
      <w:r w:rsidRPr="00C65B78">
        <w:rPr>
          <w:color w:val="000000"/>
          <w:kern w:val="0"/>
          <w:szCs w:val="21"/>
        </w:rPr>
        <w:t>上层</w:t>
      </w:r>
      <w:r w:rsidRPr="00C65B78">
        <w:rPr>
          <w:color w:val="000000"/>
          <w:kern w:val="0"/>
          <w:szCs w:val="21"/>
        </w:rPr>
        <w:t>”</w:t>
      </w:r>
      <w:r w:rsidRPr="00C65B78">
        <w:rPr>
          <w:color w:val="000000"/>
          <w:kern w:val="0"/>
          <w:szCs w:val="21"/>
        </w:rPr>
        <w:t>或</w:t>
      </w:r>
      <w:r w:rsidRPr="00C65B78">
        <w:rPr>
          <w:color w:val="000000"/>
          <w:kern w:val="0"/>
          <w:szCs w:val="21"/>
        </w:rPr>
        <w:t>“</w:t>
      </w:r>
      <w:r w:rsidRPr="00C65B78">
        <w:rPr>
          <w:color w:val="000000"/>
          <w:kern w:val="0"/>
          <w:szCs w:val="21"/>
        </w:rPr>
        <w:t>下层</w:t>
      </w:r>
      <w:r w:rsidRPr="00C65B78">
        <w:rPr>
          <w:color w:val="000000"/>
          <w:kern w:val="0"/>
          <w:szCs w:val="21"/>
        </w:rPr>
        <w:t>”</w:t>
      </w:r>
      <w:r w:rsidRPr="00C65B78">
        <w:rPr>
          <w:color w:val="000000"/>
          <w:kern w:val="0"/>
          <w:szCs w:val="21"/>
        </w:rPr>
        <w:t>）的叶片，判断依据是</w:t>
      </w:r>
      <w:r w:rsidRPr="00C65B78">
        <w:rPr>
          <w:color w:val="000000"/>
          <w:kern w:val="0"/>
          <w:szCs w:val="21"/>
        </w:rPr>
        <w:t>______________________</w:t>
      </w:r>
      <w:r w:rsidRPr="00C65B78">
        <w:rPr>
          <w:color w:val="000000"/>
          <w:kern w:val="0"/>
          <w:szCs w:val="21"/>
        </w:rPr>
        <w:t>。</w:t>
      </w:r>
    </w:p>
    <w:p w:rsidR="0041086A" w:rsidRPr="00C65B78" w:rsidRDefault="0041086A" w:rsidP="0041086A">
      <w:pPr>
        <w:spacing w:line="360" w:lineRule="auto"/>
        <w:ind w:leftChars="200" w:left="945" w:hangingChars="250" w:hanging="525"/>
        <w:rPr>
          <w:color w:val="000000"/>
          <w:kern w:val="0"/>
          <w:szCs w:val="21"/>
        </w:rPr>
      </w:pPr>
      <w:r w:rsidRPr="00C65B78">
        <w:rPr>
          <w:color w:val="000000"/>
          <w:kern w:val="0"/>
          <w:szCs w:val="21"/>
        </w:rPr>
        <w:t>（</w:t>
      </w:r>
      <w:r w:rsidRPr="00C65B78">
        <w:rPr>
          <w:color w:val="000000"/>
          <w:kern w:val="0"/>
          <w:szCs w:val="21"/>
        </w:rPr>
        <w:t>2</w:t>
      </w:r>
      <w:r w:rsidRPr="00C65B78">
        <w:rPr>
          <w:color w:val="000000"/>
          <w:kern w:val="0"/>
          <w:szCs w:val="21"/>
        </w:rPr>
        <w:t>）光照强度达到一定数值时，</w:t>
      </w:r>
      <w:r w:rsidRPr="00C65B78">
        <w:rPr>
          <w:color w:val="000000"/>
          <w:kern w:val="0"/>
          <w:szCs w:val="21"/>
        </w:rPr>
        <w:t>A</w:t>
      </w:r>
      <w:r w:rsidRPr="00C65B78">
        <w:rPr>
          <w:color w:val="000000"/>
          <w:kern w:val="0"/>
          <w:szCs w:val="21"/>
        </w:rPr>
        <w:t>叶片的净光合速率开始下降，但测得放氧速率不变，则净光合速率降低的主要原因是光合作用的</w:t>
      </w:r>
      <w:r w:rsidRPr="00C65B78">
        <w:rPr>
          <w:color w:val="000000"/>
          <w:kern w:val="0"/>
          <w:szCs w:val="21"/>
        </w:rPr>
        <w:t>_____________</w:t>
      </w:r>
      <w:r w:rsidRPr="00C65B78">
        <w:rPr>
          <w:color w:val="000000"/>
          <w:kern w:val="0"/>
          <w:szCs w:val="21"/>
        </w:rPr>
        <w:t>反应受到抑制。</w:t>
      </w:r>
    </w:p>
    <w:p w:rsidR="0041086A" w:rsidRPr="00C65B78" w:rsidRDefault="0041086A" w:rsidP="0041086A">
      <w:pPr>
        <w:spacing w:line="360" w:lineRule="auto"/>
        <w:ind w:leftChars="200" w:left="945" w:hangingChars="250" w:hanging="525"/>
        <w:rPr>
          <w:color w:val="000000"/>
          <w:kern w:val="0"/>
          <w:szCs w:val="21"/>
        </w:rPr>
      </w:pPr>
      <w:r w:rsidRPr="00C65B78">
        <w:rPr>
          <w:color w:val="000000"/>
          <w:kern w:val="0"/>
          <w:szCs w:val="21"/>
        </w:rPr>
        <w:t>（</w:t>
      </w:r>
      <w:r w:rsidRPr="00C65B78">
        <w:rPr>
          <w:color w:val="000000"/>
          <w:kern w:val="0"/>
          <w:szCs w:val="21"/>
        </w:rPr>
        <w:t>3</w:t>
      </w:r>
      <w:r w:rsidRPr="00C65B78">
        <w:rPr>
          <w:color w:val="000000"/>
          <w:kern w:val="0"/>
          <w:szCs w:val="21"/>
        </w:rPr>
        <w:t>）若要比较</w:t>
      </w:r>
      <w:r w:rsidRPr="00C65B78">
        <w:rPr>
          <w:color w:val="000000"/>
          <w:kern w:val="0"/>
          <w:szCs w:val="21"/>
        </w:rPr>
        <w:t>A</w:t>
      </w:r>
      <w:r w:rsidRPr="00C65B78">
        <w:rPr>
          <w:color w:val="000000"/>
          <w:kern w:val="0"/>
          <w:szCs w:val="21"/>
        </w:rPr>
        <w:t>、</w:t>
      </w:r>
      <w:r w:rsidRPr="00C65B78">
        <w:rPr>
          <w:color w:val="000000"/>
          <w:kern w:val="0"/>
          <w:szCs w:val="21"/>
        </w:rPr>
        <w:t>B</w:t>
      </w:r>
      <w:r w:rsidRPr="00C65B78">
        <w:rPr>
          <w:color w:val="000000"/>
          <w:kern w:val="0"/>
          <w:szCs w:val="21"/>
        </w:rPr>
        <w:t>两种新鲜叶片中叶绿素的含量，在提取叶绿素的过程中，常用的有机溶剂是</w:t>
      </w:r>
      <w:r w:rsidRPr="00C65B78">
        <w:rPr>
          <w:color w:val="000000"/>
          <w:kern w:val="0"/>
          <w:szCs w:val="21"/>
        </w:rPr>
        <w:t>______________</w:t>
      </w:r>
      <w:r w:rsidRPr="00C65B78">
        <w:rPr>
          <w:color w:val="000000"/>
          <w:kern w:val="0"/>
          <w:szCs w:val="21"/>
        </w:rPr>
        <w:t>。</w:t>
      </w:r>
    </w:p>
    <w:p w:rsidR="0041086A" w:rsidRPr="00C65B78" w:rsidRDefault="0041086A" w:rsidP="0041086A">
      <w:pPr>
        <w:spacing w:line="360" w:lineRule="auto"/>
        <w:rPr>
          <w:color w:val="000000"/>
          <w:kern w:val="0"/>
          <w:szCs w:val="21"/>
        </w:rPr>
      </w:pPr>
      <w:r w:rsidRPr="00C65B78">
        <w:rPr>
          <w:color w:val="000000"/>
          <w:kern w:val="0"/>
          <w:szCs w:val="21"/>
        </w:rPr>
        <w:t>31</w:t>
      </w:r>
      <w:r w:rsidRPr="00C65B78">
        <w:rPr>
          <w:color w:val="000000"/>
          <w:kern w:val="0"/>
          <w:szCs w:val="21"/>
        </w:rPr>
        <w:t>．（</w:t>
      </w:r>
      <w:r w:rsidRPr="00C65B78">
        <w:rPr>
          <w:color w:val="000000"/>
          <w:kern w:val="0"/>
          <w:szCs w:val="21"/>
        </w:rPr>
        <w:t>11</w:t>
      </w:r>
      <w:r w:rsidRPr="00C65B78">
        <w:rPr>
          <w:color w:val="000000"/>
          <w:kern w:val="0"/>
          <w:szCs w:val="21"/>
        </w:rPr>
        <w:t>分）</w:t>
      </w:r>
    </w:p>
    <w:p w:rsidR="0041086A" w:rsidRPr="00C65B78" w:rsidRDefault="0041086A" w:rsidP="0041086A">
      <w:pPr>
        <w:spacing w:line="360" w:lineRule="auto"/>
        <w:ind w:leftChars="200" w:left="420"/>
        <w:rPr>
          <w:color w:val="000000"/>
          <w:kern w:val="0"/>
          <w:szCs w:val="21"/>
        </w:rPr>
      </w:pPr>
      <w:r w:rsidRPr="00C65B78">
        <w:rPr>
          <w:color w:val="000000"/>
          <w:kern w:val="0"/>
          <w:szCs w:val="21"/>
        </w:rPr>
        <w:t>大型肉食性动物对低营养级肉食性动物与植食性动物有捕食和驱赶作用。这一建立在</w:t>
      </w:r>
      <w:r w:rsidRPr="00C65B78">
        <w:rPr>
          <w:color w:val="000000"/>
          <w:kern w:val="0"/>
          <w:szCs w:val="21"/>
        </w:rPr>
        <w:t>”</w:t>
      </w:r>
      <w:r w:rsidRPr="00C65B78">
        <w:rPr>
          <w:color w:val="000000"/>
          <w:kern w:val="0"/>
          <w:szCs w:val="21"/>
        </w:rPr>
        <w:t>威慑</w:t>
      </w:r>
      <w:r w:rsidRPr="00C65B78">
        <w:rPr>
          <w:color w:val="000000"/>
          <w:kern w:val="0"/>
          <w:szCs w:val="21"/>
        </w:rPr>
        <w:t>”</w:t>
      </w:r>
      <w:r w:rsidRPr="00C65B78">
        <w:rPr>
          <w:color w:val="000000"/>
          <w:kern w:val="0"/>
          <w:szCs w:val="21"/>
        </w:rPr>
        <w:t>与</w:t>
      </w:r>
      <w:r w:rsidRPr="00C65B78">
        <w:rPr>
          <w:color w:val="000000"/>
          <w:kern w:val="0"/>
          <w:szCs w:val="21"/>
        </w:rPr>
        <w:t>“</w:t>
      </w:r>
      <w:r w:rsidRPr="00C65B78">
        <w:rPr>
          <w:color w:val="000000"/>
          <w:kern w:val="0"/>
          <w:szCs w:val="21"/>
        </w:rPr>
        <w:t>恐惧</w:t>
      </w:r>
      <w:r w:rsidRPr="00C65B78">
        <w:rPr>
          <w:color w:val="000000"/>
          <w:kern w:val="0"/>
          <w:szCs w:val="21"/>
        </w:rPr>
        <w:t>”</w:t>
      </w:r>
      <w:r w:rsidRPr="00C65B78">
        <w:rPr>
          <w:color w:val="000000"/>
          <w:kern w:val="0"/>
          <w:szCs w:val="21"/>
        </w:rPr>
        <w:t>基础上的种间关系会对群落或生态系统产生影响，此方面的研究属于</w:t>
      </w:r>
      <w:r w:rsidRPr="00C65B78">
        <w:rPr>
          <w:color w:val="000000"/>
          <w:kern w:val="0"/>
          <w:szCs w:val="21"/>
        </w:rPr>
        <w:t>“</w:t>
      </w:r>
      <w:r w:rsidRPr="00C65B78">
        <w:rPr>
          <w:color w:val="000000"/>
          <w:kern w:val="0"/>
          <w:szCs w:val="21"/>
        </w:rPr>
        <w:t>恐惧生态学</w:t>
      </w:r>
      <w:r w:rsidRPr="00C65B78">
        <w:rPr>
          <w:color w:val="000000"/>
          <w:kern w:val="0"/>
          <w:szCs w:val="21"/>
        </w:rPr>
        <w:t>”</w:t>
      </w:r>
      <w:r w:rsidRPr="00C65B78">
        <w:rPr>
          <w:color w:val="000000"/>
          <w:kern w:val="0"/>
          <w:szCs w:val="21"/>
        </w:rPr>
        <w:t>范畴。回答下列问题</w:t>
      </w:r>
    </w:p>
    <w:p w:rsidR="0041086A" w:rsidRPr="00C65B78" w:rsidRDefault="0041086A" w:rsidP="0041086A">
      <w:pPr>
        <w:spacing w:line="360" w:lineRule="auto"/>
        <w:ind w:leftChars="200" w:left="945" w:hangingChars="250" w:hanging="525"/>
        <w:rPr>
          <w:color w:val="000000"/>
          <w:kern w:val="0"/>
          <w:szCs w:val="21"/>
        </w:rPr>
      </w:pPr>
      <w:r w:rsidRPr="00C65B78">
        <w:rPr>
          <w:color w:val="000000"/>
          <w:kern w:val="0"/>
          <w:szCs w:val="21"/>
        </w:rPr>
        <w:t>（</w:t>
      </w:r>
      <w:r w:rsidRPr="00C65B78">
        <w:rPr>
          <w:color w:val="000000"/>
          <w:kern w:val="0"/>
          <w:szCs w:val="21"/>
        </w:rPr>
        <w:t>1</w:t>
      </w:r>
      <w:r w:rsidRPr="00C65B78">
        <w:rPr>
          <w:color w:val="000000"/>
          <w:kern w:val="0"/>
          <w:szCs w:val="21"/>
        </w:rPr>
        <w:t>）当某种大型肉食性动物迁入到一个新的生态系统时，原有食物链的营养级有可能增加，生态系统中食物链的营养级数量一般不会太多，原因是</w:t>
      </w:r>
      <w:r w:rsidRPr="00C65B78">
        <w:rPr>
          <w:color w:val="000000"/>
          <w:kern w:val="0"/>
          <w:szCs w:val="21"/>
        </w:rPr>
        <w:t>__________</w:t>
      </w:r>
      <w:r w:rsidRPr="00C65B78">
        <w:rPr>
          <w:color w:val="000000"/>
          <w:kern w:val="0"/>
          <w:szCs w:val="21"/>
        </w:rPr>
        <w:t>。</w:t>
      </w:r>
    </w:p>
    <w:p w:rsidR="0041086A" w:rsidRPr="00C65B78" w:rsidRDefault="0041086A" w:rsidP="0041086A">
      <w:pPr>
        <w:spacing w:line="360" w:lineRule="auto"/>
        <w:ind w:leftChars="200" w:left="945" w:hangingChars="250" w:hanging="525"/>
        <w:rPr>
          <w:color w:val="000000"/>
          <w:kern w:val="0"/>
          <w:szCs w:val="21"/>
        </w:rPr>
      </w:pPr>
      <w:r w:rsidRPr="00C65B78">
        <w:rPr>
          <w:color w:val="000000"/>
          <w:kern w:val="0"/>
          <w:szCs w:val="21"/>
        </w:rPr>
        <w:t>（</w:t>
      </w:r>
      <w:r w:rsidRPr="00C65B78">
        <w:rPr>
          <w:color w:val="000000"/>
          <w:kern w:val="0"/>
          <w:szCs w:val="21"/>
        </w:rPr>
        <w:t>2</w:t>
      </w:r>
      <w:r w:rsidRPr="00C65B78">
        <w:rPr>
          <w:color w:val="000000"/>
          <w:kern w:val="0"/>
          <w:szCs w:val="21"/>
        </w:rPr>
        <w:t>）如果将顶级肉食性动物引入食物网只有三个营养级的某生态系统中，使得甲、乙两种植食性动物间的竞争结果发生了反转，即该生态系统中甲的数量优势地位丧失，假定该反转不是由于顶级肉食性动物的直接捕食造成的，那么根据上述</w:t>
      </w:r>
      <w:r w:rsidRPr="00C65B78">
        <w:rPr>
          <w:color w:val="000000"/>
          <w:kern w:val="0"/>
          <w:szCs w:val="21"/>
        </w:rPr>
        <w:t>“</w:t>
      </w:r>
      <w:r w:rsidRPr="00C65B78">
        <w:rPr>
          <w:color w:val="000000"/>
          <w:kern w:val="0"/>
          <w:szCs w:val="21"/>
        </w:rPr>
        <w:t>恐惧生态学</w:t>
      </w:r>
      <w:r w:rsidRPr="00C65B78">
        <w:rPr>
          <w:color w:val="000000"/>
          <w:kern w:val="0"/>
          <w:szCs w:val="21"/>
        </w:rPr>
        <w:t>”</w:t>
      </w:r>
      <w:r w:rsidRPr="00C65B78">
        <w:rPr>
          <w:color w:val="000000"/>
          <w:kern w:val="0"/>
          <w:szCs w:val="21"/>
        </w:rPr>
        <w:t>知识推测，甲的数量优势地位表失的可能原因是</w:t>
      </w:r>
      <w:r w:rsidRPr="00C65B78">
        <w:rPr>
          <w:color w:val="000000"/>
          <w:kern w:val="0"/>
          <w:szCs w:val="21"/>
        </w:rPr>
        <w:t>_______</w:t>
      </w:r>
      <w:r w:rsidRPr="00C65B78">
        <w:rPr>
          <w:color w:val="000000"/>
          <w:kern w:val="0"/>
          <w:szCs w:val="21"/>
        </w:rPr>
        <w:t>（答出一点即可）。</w:t>
      </w:r>
    </w:p>
    <w:p w:rsidR="0041086A" w:rsidRPr="00C65B78" w:rsidRDefault="0041086A" w:rsidP="0041086A">
      <w:pPr>
        <w:spacing w:line="360" w:lineRule="auto"/>
        <w:ind w:leftChars="200" w:left="945" w:hangingChars="250" w:hanging="525"/>
        <w:rPr>
          <w:color w:val="000000"/>
          <w:kern w:val="0"/>
          <w:szCs w:val="21"/>
        </w:rPr>
      </w:pPr>
      <w:r w:rsidRPr="00C65B78">
        <w:rPr>
          <w:color w:val="000000"/>
          <w:kern w:val="0"/>
          <w:szCs w:val="21"/>
        </w:rPr>
        <w:t>（</w:t>
      </w:r>
      <w:r w:rsidRPr="00C65B78">
        <w:rPr>
          <w:color w:val="000000"/>
          <w:kern w:val="0"/>
          <w:szCs w:val="21"/>
        </w:rPr>
        <w:t>3</w:t>
      </w:r>
      <w:r w:rsidRPr="00C65B78">
        <w:rPr>
          <w:color w:val="000000"/>
          <w:kern w:val="0"/>
          <w:szCs w:val="21"/>
        </w:rPr>
        <w:t>）若某种大型肉食性动物在某地区的森林中重新出现，会减轻该地区野猪对农作物的破坏程度。根据上述</w:t>
      </w:r>
      <w:r w:rsidRPr="00C65B78">
        <w:rPr>
          <w:color w:val="000000"/>
          <w:kern w:val="0"/>
          <w:szCs w:val="21"/>
        </w:rPr>
        <w:t>“</w:t>
      </w:r>
      <w:r w:rsidRPr="00C65B78">
        <w:rPr>
          <w:color w:val="000000"/>
          <w:kern w:val="0"/>
          <w:szCs w:val="21"/>
        </w:rPr>
        <w:t>恐俱生态学</w:t>
      </w:r>
      <w:r w:rsidRPr="00C65B78">
        <w:rPr>
          <w:color w:val="000000"/>
          <w:kern w:val="0"/>
          <w:szCs w:val="21"/>
        </w:rPr>
        <w:t>”</w:t>
      </w:r>
      <w:r w:rsidRPr="00C65B78">
        <w:rPr>
          <w:color w:val="000000"/>
          <w:kern w:val="0"/>
          <w:szCs w:val="21"/>
        </w:rPr>
        <w:t>知识推测，产生这一结果的可能原因有</w:t>
      </w:r>
      <w:r w:rsidRPr="00C65B78">
        <w:rPr>
          <w:color w:val="000000"/>
          <w:kern w:val="0"/>
          <w:szCs w:val="21"/>
        </w:rPr>
        <w:t>______</w:t>
      </w:r>
      <w:r w:rsidRPr="00C65B78">
        <w:rPr>
          <w:color w:val="000000"/>
          <w:kern w:val="0"/>
          <w:szCs w:val="21"/>
        </w:rPr>
        <w:t>（答出两点即可）。</w:t>
      </w:r>
    </w:p>
    <w:p w:rsidR="0041086A" w:rsidRPr="00C65B78" w:rsidRDefault="0041086A" w:rsidP="0041086A">
      <w:pPr>
        <w:spacing w:line="360" w:lineRule="auto"/>
        <w:rPr>
          <w:szCs w:val="21"/>
        </w:rPr>
      </w:pPr>
      <w:r w:rsidRPr="00C65B78">
        <w:rPr>
          <w:szCs w:val="21"/>
        </w:rPr>
        <w:t>32</w:t>
      </w:r>
      <w:r w:rsidRPr="00C65B78">
        <w:rPr>
          <w:color w:val="000000"/>
          <w:kern w:val="0"/>
          <w:szCs w:val="21"/>
        </w:rPr>
        <w:t>．</w:t>
      </w:r>
      <w:r w:rsidRPr="00C65B78">
        <w:rPr>
          <w:szCs w:val="21"/>
        </w:rPr>
        <w:t>（</w:t>
      </w:r>
      <w:r w:rsidRPr="00C65B78">
        <w:rPr>
          <w:szCs w:val="21"/>
        </w:rPr>
        <w:t>12</w:t>
      </w:r>
      <w:r w:rsidRPr="00C65B78">
        <w:rPr>
          <w:szCs w:val="21"/>
        </w:rPr>
        <w:t>分）</w:t>
      </w:r>
    </w:p>
    <w:p w:rsidR="0041086A" w:rsidRPr="00C65B78" w:rsidRDefault="0041086A" w:rsidP="0041086A">
      <w:pPr>
        <w:spacing w:line="360" w:lineRule="auto"/>
        <w:ind w:leftChars="200" w:left="420"/>
        <w:rPr>
          <w:szCs w:val="21"/>
        </w:rPr>
      </w:pPr>
      <w:r w:rsidRPr="00C65B78">
        <w:rPr>
          <w:szCs w:val="21"/>
        </w:rPr>
        <w:t>某种家禽的豁眼和正常眼是一对相对性状</w:t>
      </w:r>
      <w:r w:rsidRPr="00C65B78">
        <w:rPr>
          <w:szCs w:val="21"/>
        </w:rPr>
        <w:t>,</w:t>
      </w:r>
      <w:r w:rsidRPr="00C65B78">
        <w:rPr>
          <w:szCs w:val="21"/>
        </w:rPr>
        <w:t>豁眼雌禽产蛋能力强</w:t>
      </w:r>
      <w:r w:rsidRPr="00C65B78">
        <w:rPr>
          <w:szCs w:val="21"/>
        </w:rPr>
        <w:t>,</w:t>
      </w:r>
      <w:r w:rsidRPr="00C65B78">
        <w:rPr>
          <w:szCs w:val="21"/>
        </w:rPr>
        <w:t>已知这种家禽的性别决定方式与鸡相同</w:t>
      </w:r>
      <w:r w:rsidRPr="00C65B78">
        <w:rPr>
          <w:szCs w:val="21"/>
        </w:rPr>
        <w:t>,</w:t>
      </w:r>
      <w:r w:rsidRPr="00C65B78">
        <w:rPr>
          <w:szCs w:val="21"/>
        </w:rPr>
        <w:t>豁眼性状由</w:t>
      </w:r>
      <w:r w:rsidRPr="00C65B78">
        <w:rPr>
          <w:szCs w:val="21"/>
        </w:rPr>
        <w:t>Z</w:t>
      </w:r>
      <w:r w:rsidRPr="00C65B78">
        <w:rPr>
          <w:szCs w:val="21"/>
        </w:rPr>
        <w:t>染色体上的隐性基因</w:t>
      </w:r>
      <w:r w:rsidRPr="00C65B78">
        <w:rPr>
          <w:szCs w:val="21"/>
        </w:rPr>
        <w:t>a</w:t>
      </w:r>
      <w:r w:rsidRPr="00C65B78">
        <w:rPr>
          <w:szCs w:val="21"/>
        </w:rPr>
        <w:t>控制</w:t>
      </w:r>
      <w:r w:rsidRPr="00C65B78">
        <w:rPr>
          <w:szCs w:val="21"/>
        </w:rPr>
        <w:t>,</w:t>
      </w:r>
      <w:r w:rsidRPr="00C65B78">
        <w:rPr>
          <w:szCs w:val="21"/>
        </w:rPr>
        <w:t>且在</w:t>
      </w:r>
      <w:r w:rsidRPr="00C65B78">
        <w:rPr>
          <w:szCs w:val="21"/>
        </w:rPr>
        <w:t>W</w:t>
      </w:r>
      <w:r w:rsidRPr="00C65B78">
        <w:rPr>
          <w:szCs w:val="21"/>
        </w:rPr>
        <w:t>染色体上没有其等位基因。回答下列问题：</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1</w:t>
      </w:r>
      <w:r w:rsidRPr="00C65B78">
        <w:rPr>
          <w:szCs w:val="21"/>
        </w:rPr>
        <w:t>）用纯合体正常眼雄禽与豁眼雌禽杂交</w:t>
      </w:r>
      <w:r w:rsidRPr="00C65B78">
        <w:rPr>
          <w:szCs w:val="21"/>
        </w:rPr>
        <w:t>,</w:t>
      </w:r>
      <w:r w:rsidRPr="00C65B78">
        <w:rPr>
          <w:szCs w:val="21"/>
        </w:rPr>
        <w:t>杂交亲本的基因型为</w:t>
      </w:r>
      <w:r w:rsidRPr="00C65B78">
        <w:rPr>
          <w:szCs w:val="21"/>
        </w:rPr>
        <w:t>______</w:t>
      </w:r>
      <w:r w:rsidRPr="00C65B78">
        <w:rPr>
          <w:szCs w:val="21"/>
        </w:rPr>
        <w:t>。理论上</w:t>
      </w:r>
      <w:r w:rsidRPr="00C65B78">
        <w:rPr>
          <w:szCs w:val="21"/>
        </w:rPr>
        <w:t>F</w:t>
      </w:r>
      <w:r w:rsidRPr="00C65B78">
        <w:rPr>
          <w:szCs w:val="21"/>
          <w:vertAlign w:val="subscript"/>
        </w:rPr>
        <w:t>1</w:t>
      </w:r>
      <w:r w:rsidRPr="00C65B78">
        <w:rPr>
          <w:szCs w:val="21"/>
        </w:rPr>
        <w:t>个体的基因型和表现</w:t>
      </w:r>
      <w:r w:rsidRPr="00C65B78">
        <w:rPr>
          <w:szCs w:val="21"/>
        </w:rPr>
        <w:lastRenderedPageBreak/>
        <w:t>型为</w:t>
      </w:r>
      <w:r w:rsidRPr="00C65B78">
        <w:rPr>
          <w:szCs w:val="21"/>
        </w:rPr>
        <w:t>_____</w:t>
      </w:r>
      <w:r w:rsidRPr="00C65B78">
        <w:rPr>
          <w:szCs w:val="21"/>
        </w:rPr>
        <w:t>，</w:t>
      </w:r>
      <w:r w:rsidRPr="00C65B78">
        <w:rPr>
          <w:szCs w:val="21"/>
        </w:rPr>
        <w:t xml:space="preserve">   F</w:t>
      </w:r>
      <w:r w:rsidRPr="00C65B78">
        <w:rPr>
          <w:szCs w:val="21"/>
          <w:vertAlign w:val="subscript"/>
        </w:rPr>
        <w:t>2</w:t>
      </w:r>
      <w:r w:rsidRPr="00C65B78">
        <w:rPr>
          <w:szCs w:val="21"/>
        </w:rPr>
        <w:t>雌禽中豁眼禽所占的比例为</w:t>
      </w:r>
      <w:r w:rsidRPr="00C65B78">
        <w:rPr>
          <w:szCs w:val="21"/>
        </w:rPr>
        <w:t>______</w:t>
      </w:r>
      <w:r w:rsidRPr="00C65B78">
        <w:rPr>
          <w:szCs w:val="21"/>
        </w:rPr>
        <w:t>。</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2</w:t>
      </w:r>
      <w:r w:rsidRPr="00C65B78">
        <w:rPr>
          <w:szCs w:val="21"/>
        </w:rPr>
        <w:t>）为了给饲养场提供产蛋能力强的该种家禽</w:t>
      </w:r>
      <w:r w:rsidRPr="00C65B78">
        <w:rPr>
          <w:szCs w:val="21"/>
        </w:rPr>
        <w:t>,</w:t>
      </w:r>
      <w:r w:rsidRPr="00C65B78">
        <w:rPr>
          <w:szCs w:val="21"/>
        </w:rPr>
        <w:t>请确定一个合适的杂交组合</w:t>
      </w:r>
      <w:r w:rsidRPr="00C65B78">
        <w:rPr>
          <w:szCs w:val="21"/>
        </w:rPr>
        <w:t>,</w:t>
      </w:r>
      <w:r w:rsidRPr="00C65B78">
        <w:rPr>
          <w:szCs w:val="21"/>
        </w:rPr>
        <w:t>使其子代中雌禽均为豁眼</w:t>
      </w:r>
      <w:r w:rsidRPr="00C65B78">
        <w:rPr>
          <w:szCs w:val="21"/>
        </w:rPr>
        <w:t>,</w:t>
      </w:r>
      <w:r w:rsidRPr="00C65B78">
        <w:rPr>
          <w:szCs w:val="21"/>
        </w:rPr>
        <w:t>雄禽均为正常眼</w:t>
      </w:r>
      <w:r w:rsidRPr="00C65B78">
        <w:rPr>
          <w:szCs w:val="21"/>
        </w:rPr>
        <w:t>,</w:t>
      </w:r>
      <w:r w:rsidRPr="00C65B78">
        <w:rPr>
          <w:szCs w:val="21"/>
        </w:rPr>
        <w:t>写出杂交组合和预期结果</w:t>
      </w:r>
      <w:r w:rsidRPr="00C65B78">
        <w:rPr>
          <w:szCs w:val="21"/>
        </w:rPr>
        <w:t>,</w:t>
      </w:r>
      <w:r w:rsidRPr="00C65B78">
        <w:rPr>
          <w:szCs w:val="21"/>
        </w:rPr>
        <w:t>要求标明亲本和子代的表现型</w:t>
      </w:r>
      <w:r w:rsidRPr="00C65B78">
        <w:rPr>
          <w:szCs w:val="21"/>
        </w:rPr>
        <w:t>,</w:t>
      </w:r>
      <w:r w:rsidRPr="00C65B78">
        <w:rPr>
          <w:szCs w:val="21"/>
        </w:rPr>
        <w:t>基因型。</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3</w:t>
      </w:r>
      <w:r w:rsidRPr="00C65B78">
        <w:rPr>
          <w:szCs w:val="21"/>
        </w:rPr>
        <w:t>）假设</w:t>
      </w:r>
      <w:r w:rsidRPr="00C65B78">
        <w:rPr>
          <w:szCs w:val="21"/>
        </w:rPr>
        <w:t>M/m</w:t>
      </w:r>
      <w:r w:rsidRPr="00C65B78">
        <w:rPr>
          <w:szCs w:val="21"/>
        </w:rPr>
        <w:t>基因位于常染色体上</w:t>
      </w:r>
      <w:r w:rsidRPr="00C65B78">
        <w:rPr>
          <w:szCs w:val="21"/>
        </w:rPr>
        <w:t>,m</w:t>
      </w:r>
      <w:r w:rsidRPr="00C65B78">
        <w:rPr>
          <w:szCs w:val="21"/>
        </w:rPr>
        <w:t>基因纯合时可使部分应表现为豁眼的个体表现为正常眼</w:t>
      </w:r>
      <w:r w:rsidRPr="00C65B78">
        <w:rPr>
          <w:szCs w:val="21"/>
        </w:rPr>
        <w:t>,</w:t>
      </w:r>
      <w:r w:rsidRPr="00C65B78">
        <w:rPr>
          <w:szCs w:val="21"/>
        </w:rPr>
        <w:t>而</w:t>
      </w:r>
      <w:r w:rsidRPr="00C65B78">
        <w:rPr>
          <w:szCs w:val="21"/>
        </w:rPr>
        <w:t>MM</w:t>
      </w:r>
      <w:r w:rsidRPr="00C65B78">
        <w:rPr>
          <w:szCs w:val="21"/>
        </w:rPr>
        <w:t>和</w:t>
      </w:r>
      <w:r w:rsidRPr="00C65B78">
        <w:rPr>
          <w:szCs w:val="21"/>
        </w:rPr>
        <w:t>Mm</w:t>
      </w:r>
      <w:r w:rsidRPr="00C65B78">
        <w:rPr>
          <w:szCs w:val="21"/>
        </w:rPr>
        <w:t>对个体眼的表现型无影响。以此推测</w:t>
      </w:r>
      <w:r w:rsidRPr="00C65B78">
        <w:rPr>
          <w:szCs w:val="21"/>
        </w:rPr>
        <w:t>,</w:t>
      </w:r>
      <w:r w:rsidRPr="00C65B78">
        <w:rPr>
          <w:szCs w:val="21"/>
        </w:rPr>
        <w:t>在考虑</w:t>
      </w:r>
      <w:r w:rsidRPr="00C65B78">
        <w:rPr>
          <w:szCs w:val="21"/>
        </w:rPr>
        <w:t>M/m</w:t>
      </w:r>
      <w:r w:rsidRPr="00C65B78">
        <w:rPr>
          <w:szCs w:val="21"/>
        </w:rPr>
        <w:t>基因的情况下</w:t>
      </w:r>
      <w:r w:rsidRPr="00C65B78">
        <w:rPr>
          <w:szCs w:val="21"/>
        </w:rPr>
        <w:t>,</w:t>
      </w:r>
      <w:r w:rsidRPr="00C65B78">
        <w:rPr>
          <w:szCs w:val="21"/>
        </w:rPr>
        <w:t>若两只表现型均为正常眼的亲本交配</w:t>
      </w:r>
      <w:r w:rsidRPr="00C65B78">
        <w:rPr>
          <w:szCs w:val="21"/>
        </w:rPr>
        <w:t>,</w:t>
      </w:r>
      <w:r w:rsidRPr="00C65B78">
        <w:rPr>
          <w:szCs w:val="21"/>
        </w:rPr>
        <w:t>其子代中出现豁眼雄禽</w:t>
      </w:r>
      <w:r w:rsidRPr="00C65B78">
        <w:rPr>
          <w:szCs w:val="21"/>
        </w:rPr>
        <w:t>,</w:t>
      </w:r>
      <w:r w:rsidRPr="00C65B78">
        <w:rPr>
          <w:szCs w:val="21"/>
        </w:rPr>
        <w:t>则亲本雌禽的基因型为</w:t>
      </w:r>
      <w:r>
        <w:rPr>
          <w:szCs w:val="21"/>
        </w:rPr>
        <w:t>____</w:t>
      </w:r>
      <w:r w:rsidRPr="00C65B78">
        <w:rPr>
          <w:szCs w:val="21"/>
        </w:rPr>
        <w:t>,</w:t>
      </w:r>
      <w:r w:rsidRPr="00C65B78">
        <w:rPr>
          <w:szCs w:val="21"/>
        </w:rPr>
        <w:t>子代中豁眼雄禽可能的基因型包括</w:t>
      </w:r>
      <w:r w:rsidRPr="00C65B78">
        <w:rPr>
          <w:szCs w:val="21"/>
        </w:rPr>
        <w:t>______</w:t>
      </w:r>
      <w:r w:rsidRPr="00C65B78">
        <w:rPr>
          <w:szCs w:val="21"/>
        </w:rPr>
        <w:t>。</w:t>
      </w:r>
    </w:p>
    <w:p w:rsidR="0041086A" w:rsidRPr="00877028" w:rsidRDefault="0041086A" w:rsidP="0041086A">
      <w:pPr>
        <w:overflowPunct w:val="0"/>
        <w:adjustRightInd w:val="0"/>
        <w:spacing w:line="360" w:lineRule="auto"/>
        <w:ind w:left="630" w:hangingChars="300" w:hanging="630"/>
        <w:textAlignment w:val="center"/>
        <w:rPr>
          <w:rFonts w:eastAsia="黑体"/>
          <w:bCs/>
          <w:color w:val="000000"/>
          <w:kern w:val="0"/>
          <w:szCs w:val="21"/>
        </w:rPr>
      </w:pPr>
      <w:r w:rsidRPr="00877028">
        <w:rPr>
          <w:rFonts w:eastAsia="黑体"/>
          <w:bCs/>
          <w:color w:val="000000"/>
          <w:kern w:val="0"/>
          <w:szCs w:val="21"/>
        </w:rPr>
        <w:t>（二）选考题：共</w:t>
      </w:r>
      <w:r w:rsidRPr="00877028">
        <w:rPr>
          <w:rFonts w:eastAsia="黑体"/>
          <w:bCs/>
          <w:color w:val="000000"/>
          <w:kern w:val="0"/>
          <w:szCs w:val="21"/>
        </w:rPr>
        <w:t>45</w:t>
      </w:r>
      <w:r w:rsidRPr="00877028">
        <w:rPr>
          <w:rFonts w:eastAsia="黑体"/>
          <w:bCs/>
          <w:color w:val="000000"/>
          <w:kern w:val="0"/>
          <w:szCs w:val="21"/>
        </w:rPr>
        <w:t>分。请考生从</w:t>
      </w:r>
      <w:r w:rsidRPr="00877028">
        <w:rPr>
          <w:rFonts w:eastAsia="黑体"/>
          <w:bCs/>
          <w:color w:val="000000"/>
          <w:kern w:val="0"/>
          <w:szCs w:val="21"/>
        </w:rPr>
        <w:t>2</w:t>
      </w:r>
      <w:r w:rsidRPr="00877028">
        <w:rPr>
          <w:rFonts w:eastAsia="黑体"/>
          <w:bCs/>
          <w:color w:val="000000"/>
          <w:kern w:val="0"/>
          <w:szCs w:val="21"/>
        </w:rPr>
        <w:t>道物理题、</w:t>
      </w:r>
      <w:r w:rsidRPr="00877028">
        <w:rPr>
          <w:rFonts w:eastAsia="黑体"/>
          <w:bCs/>
          <w:color w:val="000000"/>
          <w:kern w:val="0"/>
          <w:szCs w:val="21"/>
        </w:rPr>
        <w:t>2</w:t>
      </w:r>
      <w:r w:rsidRPr="00877028">
        <w:rPr>
          <w:rFonts w:eastAsia="黑体"/>
          <w:bCs/>
          <w:color w:val="000000"/>
          <w:kern w:val="0"/>
          <w:szCs w:val="21"/>
        </w:rPr>
        <w:t>道化学题、</w:t>
      </w:r>
      <w:r w:rsidRPr="00877028">
        <w:rPr>
          <w:rFonts w:eastAsia="黑体"/>
          <w:bCs/>
          <w:color w:val="000000"/>
          <w:kern w:val="0"/>
          <w:szCs w:val="21"/>
        </w:rPr>
        <w:t>2</w:t>
      </w:r>
      <w:r w:rsidRPr="00877028">
        <w:rPr>
          <w:rFonts w:eastAsia="黑体"/>
          <w:bCs/>
          <w:color w:val="000000"/>
          <w:kern w:val="0"/>
          <w:szCs w:val="21"/>
        </w:rPr>
        <w:t>道生物题中每科任选一题作答。如果多做，则每科按所做的第一题计分。</w:t>
      </w:r>
    </w:p>
    <w:p w:rsidR="0041086A" w:rsidRPr="00A47B05" w:rsidRDefault="0041086A" w:rsidP="0041086A">
      <w:pPr>
        <w:wordWrap w:val="0"/>
        <w:spacing w:line="360" w:lineRule="auto"/>
        <w:textAlignment w:val="center"/>
        <w:rPr>
          <w:snapToGrid w:val="0"/>
          <w:kern w:val="0"/>
        </w:rPr>
      </w:pPr>
      <w:r w:rsidRPr="00A47B05">
        <w:rPr>
          <w:snapToGrid w:val="0"/>
          <w:kern w:val="0"/>
        </w:rPr>
        <w:t>33</w:t>
      </w:r>
      <w:r w:rsidRPr="00A47B05">
        <w:rPr>
          <w:snapToGrid w:val="0"/>
          <w:kern w:val="0"/>
        </w:rPr>
        <w:t>．</w:t>
      </w:r>
      <w:r w:rsidRPr="00A47B05">
        <w:rPr>
          <w:snapToGrid w:val="0"/>
          <w:kern w:val="0"/>
        </w:rPr>
        <w:t>[</w:t>
      </w:r>
      <w:r w:rsidRPr="00A47B05">
        <w:rPr>
          <w:snapToGrid w:val="0"/>
          <w:kern w:val="0"/>
        </w:rPr>
        <w:t>物理</w:t>
      </w:r>
      <w:r w:rsidRPr="00A47B05">
        <w:rPr>
          <w:snapToGrid w:val="0"/>
          <w:kern w:val="0"/>
        </w:rPr>
        <w:t>——</w:t>
      </w:r>
      <w:r w:rsidRPr="00A47B05">
        <w:rPr>
          <w:snapToGrid w:val="0"/>
          <w:kern w:val="0"/>
        </w:rPr>
        <w:t>选修</w:t>
      </w:r>
      <w:r w:rsidRPr="00A47B05">
        <w:rPr>
          <w:snapToGrid w:val="0"/>
          <w:kern w:val="0"/>
        </w:rPr>
        <w:t>3-3]</w:t>
      </w:r>
      <w:r w:rsidRPr="00A47B05">
        <w:rPr>
          <w:snapToGrid w:val="0"/>
          <w:kern w:val="0"/>
        </w:rPr>
        <w:t>（</w:t>
      </w:r>
      <w:r w:rsidRPr="00A47B05">
        <w:rPr>
          <w:snapToGrid w:val="0"/>
          <w:kern w:val="0"/>
        </w:rPr>
        <w:t>15</w:t>
      </w:r>
      <w:r w:rsidRPr="00A47B05">
        <w:rPr>
          <w:snapToGrid w:val="0"/>
          <w:kern w:val="0"/>
        </w:rPr>
        <w:t>分）</w:t>
      </w:r>
    </w:p>
    <w:p w:rsidR="0041086A" w:rsidRPr="00A47B05" w:rsidRDefault="0041086A" w:rsidP="0041086A">
      <w:pPr>
        <w:wordWrap w:val="0"/>
        <w:spacing w:line="360" w:lineRule="auto"/>
        <w:ind w:leftChars="200" w:left="945" w:hangingChars="250" w:hanging="525"/>
        <w:textAlignment w:val="center"/>
        <w:rPr>
          <w:snapToGrid w:val="0"/>
          <w:kern w:val="0"/>
        </w:rPr>
      </w:pPr>
      <w:r w:rsidRPr="00A47B05">
        <w:rPr>
          <w:snapToGrid w:val="0"/>
          <w:kern w:val="0"/>
        </w:rPr>
        <w:t>（</w:t>
      </w:r>
      <w:r w:rsidRPr="00A47B05">
        <w:rPr>
          <w:snapToGrid w:val="0"/>
          <w:kern w:val="0"/>
        </w:rPr>
        <w:t>1</w:t>
      </w:r>
      <w:r w:rsidRPr="00A47B05">
        <w:rPr>
          <w:snapToGrid w:val="0"/>
          <w:kern w:val="0"/>
        </w:rPr>
        <w:t>）（</w:t>
      </w:r>
      <w:r w:rsidRPr="00A47B05">
        <w:rPr>
          <w:snapToGrid w:val="0"/>
          <w:kern w:val="0"/>
        </w:rPr>
        <w:t>5</w:t>
      </w:r>
      <w:r w:rsidRPr="00A47B05">
        <w:rPr>
          <w:snapToGrid w:val="0"/>
          <w:kern w:val="0"/>
        </w:rPr>
        <w:t>分）对于实际的气体，下列说法正确的是</w:t>
      </w:r>
      <w:r w:rsidRPr="00A47B05">
        <w:rPr>
          <w:snapToGrid w:val="0"/>
          <w:kern w:val="0"/>
        </w:rPr>
        <w:t>______</w:t>
      </w:r>
      <w:r w:rsidRPr="00A47B05">
        <w:rPr>
          <w:snapToGrid w:val="0"/>
          <w:kern w:val="0"/>
        </w:rPr>
        <w:t>。（填正确答案标号。选对</w:t>
      </w:r>
      <w:r w:rsidRPr="00A47B05">
        <w:rPr>
          <w:snapToGrid w:val="0"/>
          <w:kern w:val="0"/>
        </w:rPr>
        <w:t>1</w:t>
      </w:r>
      <w:r w:rsidRPr="00A47B05">
        <w:rPr>
          <w:snapToGrid w:val="0"/>
          <w:kern w:val="0"/>
        </w:rPr>
        <w:t>个得</w:t>
      </w:r>
      <w:r w:rsidRPr="00A47B05">
        <w:rPr>
          <w:snapToGrid w:val="0"/>
          <w:kern w:val="0"/>
        </w:rPr>
        <w:t>2</w:t>
      </w:r>
      <w:r w:rsidRPr="00A47B05">
        <w:rPr>
          <w:snapToGrid w:val="0"/>
          <w:kern w:val="0"/>
        </w:rPr>
        <w:t>分，选对</w:t>
      </w:r>
      <w:r w:rsidRPr="00A47B05">
        <w:rPr>
          <w:snapToGrid w:val="0"/>
          <w:kern w:val="0"/>
        </w:rPr>
        <w:t>2</w:t>
      </w:r>
      <w:r w:rsidRPr="00A47B05">
        <w:rPr>
          <w:snapToGrid w:val="0"/>
          <w:kern w:val="0"/>
        </w:rPr>
        <w:t>个得</w:t>
      </w:r>
      <w:r w:rsidRPr="00A47B05">
        <w:rPr>
          <w:snapToGrid w:val="0"/>
          <w:kern w:val="0"/>
        </w:rPr>
        <w:t>4</w:t>
      </w:r>
      <w:r w:rsidRPr="00A47B05">
        <w:rPr>
          <w:snapToGrid w:val="0"/>
          <w:kern w:val="0"/>
        </w:rPr>
        <w:t>分，选对</w:t>
      </w:r>
      <w:r w:rsidRPr="00A47B05">
        <w:rPr>
          <w:snapToGrid w:val="0"/>
          <w:kern w:val="0"/>
        </w:rPr>
        <w:t>3</w:t>
      </w:r>
      <w:r w:rsidRPr="00A47B05">
        <w:rPr>
          <w:snapToGrid w:val="0"/>
          <w:kern w:val="0"/>
        </w:rPr>
        <w:t>个得</w:t>
      </w:r>
      <w:r w:rsidRPr="00A47B05">
        <w:rPr>
          <w:snapToGrid w:val="0"/>
          <w:kern w:val="0"/>
        </w:rPr>
        <w:t>5</w:t>
      </w:r>
      <w:r w:rsidRPr="00A47B05">
        <w:rPr>
          <w:snapToGrid w:val="0"/>
          <w:kern w:val="0"/>
        </w:rPr>
        <w:t>分。没选错</w:t>
      </w:r>
      <w:r w:rsidRPr="00A47B05">
        <w:rPr>
          <w:snapToGrid w:val="0"/>
          <w:kern w:val="0"/>
        </w:rPr>
        <w:t>1</w:t>
      </w:r>
      <w:r w:rsidRPr="00A47B05">
        <w:rPr>
          <w:snapToGrid w:val="0"/>
          <w:kern w:val="0"/>
        </w:rPr>
        <w:t>个扣</w:t>
      </w:r>
      <w:r w:rsidRPr="00A47B05">
        <w:rPr>
          <w:snapToGrid w:val="0"/>
          <w:kern w:val="0"/>
        </w:rPr>
        <w:t>3</w:t>
      </w:r>
      <w:r w:rsidRPr="00A47B05">
        <w:rPr>
          <w:snapToGrid w:val="0"/>
          <w:kern w:val="0"/>
        </w:rPr>
        <w:t>分，最低得分为</w:t>
      </w:r>
      <w:r w:rsidRPr="00A47B05">
        <w:rPr>
          <w:snapToGrid w:val="0"/>
          <w:kern w:val="0"/>
        </w:rPr>
        <w:t>0</w:t>
      </w:r>
      <w:r w:rsidRPr="00A47B05">
        <w:rPr>
          <w:snapToGrid w:val="0"/>
          <w:kern w:val="0"/>
        </w:rPr>
        <w:t>分）</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A</w:t>
      </w:r>
      <w:r w:rsidRPr="00A47B05">
        <w:rPr>
          <w:snapToGrid w:val="0"/>
          <w:kern w:val="0"/>
          <w:sz w:val="22"/>
        </w:rPr>
        <w:t>．</w:t>
      </w:r>
      <w:r w:rsidRPr="00A47B05">
        <w:rPr>
          <w:snapToGrid w:val="0"/>
          <w:kern w:val="0"/>
        </w:rPr>
        <w:t>气体的内能包括气体分子的重力势能</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B</w:t>
      </w:r>
      <w:r w:rsidRPr="00A47B05">
        <w:rPr>
          <w:snapToGrid w:val="0"/>
          <w:kern w:val="0"/>
          <w:sz w:val="22"/>
        </w:rPr>
        <w:t>．</w:t>
      </w:r>
      <w:r w:rsidRPr="00A47B05">
        <w:rPr>
          <w:snapToGrid w:val="0"/>
          <w:kern w:val="0"/>
        </w:rPr>
        <w:t>气体的内能包括分子之间相互作用的势能</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C</w:t>
      </w:r>
      <w:r w:rsidRPr="00A47B05">
        <w:rPr>
          <w:snapToGrid w:val="0"/>
          <w:kern w:val="0"/>
          <w:sz w:val="22"/>
        </w:rPr>
        <w:t>．</w:t>
      </w:r>
      <w:r w:rsidRPr="00A47B05">
        <w:rPr>
          <w:snapToGrid w:val="0"/>
          <w:kern w:val="0"/>
        </w:rPr>
        <w:t>气体的内能包括气体整体运动的动能</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D</w:t>
      </w:r>
      <w:r w:rsidRPr="00A47B05">
        <w:rPr>
          <w:snapToGrid w:val="0"/>
          <w:kern w:val="0"/>
          <w:sz w:val="22"/>
        </w:rPr>
        <w:t>．</w:t>
      </w:r>
      <w:r w:rsidRPr="00A47B05">
        <w:rPr>
          <w:snapToGrid w:val="0"/>
          <w:kern w:val="0"/>
        </w:rPr>
        <w:t>气体体积变化时，其内能可能不变</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E</w:t>
      </w:r>
      <w:r w:rsidRPr="00A47B05">
        <w:rPr>
          <w:snapToGrid w:val="0"/>
          <w:kern w:val="0"/>
          <w:sz w:val="22"/>
        </w:rPr>
        <w:t>．</w:t>
      </w:r>
      <w:r w:rsidRPr="00A47B05">
        <w:rPr>
          <w:snapToGrid w:val="0"/>
          <w:kern w:val="0"/>
        </w:rPr>
        <w:t>气体的内能包括气体分子热运动的动能</w:t>
      </w:r>
    </w:p>
    <w:p w:rsidR="0041086A" w:rsidRPr="00A47B05" w:rsidRDefault="0041086A" w:rsidP="0041086A">
      <w:pPr>
        <w:wordWrap w:val="0"/>
        <w:spacing w:line="360" w:lineRule="auto"/>
        <w:ind w:leftChars="200" w:left="945" w:hangingChars="250" w:hanging="525"/>
        <w:textAlignment w:val="center"/>
        <w:rPr>
          <w:snapToGrid w:val="0"/>
          <w:kern w:val="0"/>
        </w:rPr>
      </w:pPr>
      <w:r w:rsidRPr="00A47B05">
        <w:rPr>
          <w:snapToGrid w:val="0"/>
          <w:kern w:val="0"/>
        </w:rPr>
        <w:t>（</w:t>
      </w:r>
      <w:r w:rsidRPr="00A47B05">
        <w:rPr>
          <w:snapToGrid w:val="0"/>
          <w:kern w:val="0"/>
        </w:rPr>
        <w:t>2</w:t>
      </w:r>
      <w:r w:rsidRPr="00A47B05">
        <w:rPr>
          <w:snapToGrid w:val="0"/>
          <w:kern w:val="0"/>
        </w:rPr>
        <w:t>）（</w:t>
      </w:r>
      <w:r w:rsidRPr="00A47B05">
        <w:rPr>
          <w:snapToGrid w:val="0"/>
          <w:kern w:val="0"/>
        </w:rPr>
        <w:t>10</w:t>
      </w:r>
      <w:r w:rsidRPr="00A47B05">
        <w:rPr>
          <w:snapToGrid w:val="0"/>
          <w:kern w:val="0"/>
        </w:rPr>
        <w:t>分）如图，一竖直放置的气缸上端开口，气缸壁内有卡口</w:t>
      </w:r>
      <w:r w:rsidRPr="00A47B05">
        <w:rPr>
          <w:snapToGrid w:val="0"/>
          <w:kern w:val="0"/>
        </w:rPr>
        <w:t>a</w:t>
      </w:r>
      <w:r w:rsidRPr="00A47B05">
        <w:rPr>
          <w:snapToGrid w:val="0"/>
          <w:kern w:val="0"/>
        </w:rPr>
        <w:t>和</w:t>
      </w:r>
      <w:r w:rsidRPr="00A47B05">
        <w:rPr>
          <w:snapToGrid w:val="0"/>
          <w:kern w:val="0"/>
        </w:rPr>
        <w:t>b</w:t>
      </w:r>
      <w:r w:rsidRPr="00A47B05">
        <w:rPr>
          <w:snapToGrid w:val="0"/>
          <w:kern w:val="0"/>
        </w:rPr>
        <w:t>，</w:t>
      </w:r>
      <w:r w:rsidRPr="00A47B05">
        <w:rPr>
          <w:snapToGrid w:val="0"/>
          <w:kern w:val="0"/>
        </w:rPr>
        <w:t>a</w:t>
      </w:r>
      <w:r w:rsidRPr="00A47B05">
        <w:rPr>
          <w:snapToGrid w:val="0"/>
          <w:kern w:val="0"/>
        </w:rPr>
        <w:t>、</w:t>
      </w:r>
      <w:r w:rsidRPr="00A47B05">
        <w:rPr>
          <w:snapToGrid w:val="0"/>
          <w:kern w:val="0"/>
        </w:rPr>
        <w:t>b</w:t>
      </w:r>
      <w:r w:rsidRPr="00A47B05">
        <w:rPr>
          <w:snapToGrid w:val="0"/>
          <w:kern w:val="0"/>
        </w:rPr>
        <w:t>间距为</w:t>
      </w:r>
      <w:r w:rsidRPr="00A47B05">
        <w:rPr>
          <w:snapToGrid w:val="0"/>
          <w:kern w:val="0"/>
        </w:rPr>
        <w:t>h</w:t>
      </w:r>
      <w:r w:rsidRPr="00A47B05">
        <w:rPr>
          <w:snapToGrid w:val="0"/>
          <w:kern w:val="0"/>
        </w:rPr>
        <w:t>，</w:t>
      </w:r>
      <w:r w:rsidRPr="00A47B05">
        <w:rPr>
          <w:snapToGrid w:val="0"/>
          <w:kern w:val="0"/>
        </w:rPr>
        <w:t>a</w:t>
      </w:r>
      <w:r w:rsidRPr="00A47B05">
        <w:rPr>
          <w:snapToGrid w:val="0"/>
          <w:kern w:val="0"/>
        </w:rPr>
        <w:t>距缸底的高度为</w:t>
      </w:r>
      <w:r w:rsidRPr="00A47B05">
        <w:rPr>
          <w:snapToGrid w:val="0"/>
          <w:kern w:val="0"/>
        </w:rPr>
        <w:t>H</w:t>
      </w:r>
      <w:r w:rsidRPr="00A47B05">
        <w:rPr>
          <w:snapToGrid w:val="0"/>
          <w:kern w:val="0"/>
        </w:rPr>
        <w:t>；活塞只能在</w:t>
      </w:r>
      <w:r w:rsidRPr="00A47B05">
        <w:rPr>
          <w:snapToGrid w:val="0"/>
          <w:kern w:val="0"/>
        </w:rPr>
        <w:t>a</w:t>
      </w:r>
      <w:r w:rsidRPr="00A47B05">
        <w:rPr>
          <w:snapToGrid w:val="0"/>
          <w:kern w:val="0"/>
        </w:rPr>
        <w:t>、</w:t>
      </w:r>
      <w:r w:rsidRPr="00A47B05">
        <w:rPr>
          <w:snapToGrid w:val="0"/>
          <w:kern w:val="0"/>
        </w:rPr>
        <w:t>b</w:t>
      </w:r>
      <w:r w:rsidRPr="00A47B05">
        <w:rPr>
          <w:snapToGrid w:val="0"/>
          <w:kern w:val="0"/>
        </w:rPr>
        <w:t>间移动，其下方密封有一定质量的理想气体。已知活塞质量为</w:t>
      </w:r>
      <w:r w:rsidRPr="00A47B05">
        <w:rPr>
          <w:snapToGrid w:val="0"/>
          <w:kern w:val="0"/>
        </w:rPr>
        <w:t>m</w:t>
      </w:r>
      <w:r w:rsidRPr="00A47B05">
        <w:rPr>
          <w:snapToGrid w:val="0"/>
          <w:kern w:val="0"/>
        </w:rPr>
        <w:t>，面积为</w:t>
      </w:r>
      <w:r w:rsidRPr="00A47B05">
        <w:rPr>
          <w:snapToGrid w:val="0"/>
          <w:kern w:val="0"/>
        </w:rPr>
        <w:t>S</w:t>
      </w:r>
      <w:r w:rsidRPr="00A47B05">
        <w:rPr>
          <w:snapToGrid w:val="0"/>
          <w:kern w:val="0"/>
        </w:rPr>
        <w:t>，厚度可忽略；活塞和汽缸壁均绝热，不计他们之间的摩擦。开始时活塞处于静止状态，上、下方气体压强均为</w:t>
      </w:r>
      <w:r w:rsidRPr="00A47B05">
        <w:rPr>
          <w:i/>
          <w:snapToGrid w:val="0"/>
          <w:kern w:val="0"/>
        </w:rPr>
        <w:t>p</w:t>
      </w:r>
      <w:r w:rsidRPr="00A47B05">
        <w:rPr>
          <w:snapToGrid w:val="0"/>
          <w:kern w:val="0"/>
          <w:vertAlign w:val="subscript"/>
        </w:rPr>
        <w:t>0</w:t>
      </w:r>
      <w:r w:rsidRPr="00A47B05">
        <w:rPr>
          <w:snapToGrid w:val="0"/>
          <w:kern w:val="0"/>
        </w:rPr>
        <w:t>，温度均为</w:t>
      </w:r>
      <w:r w:rsidRPr="00A47B05">
        <w:rPr>
          <w:i/>
          <w:snapToGrid w:val="0"/>
          <w:kern w:val="0"/>
        </w:rPr>
        <w:t>T</w:t>
      </w:r>
      <w:r w:rsidRPr="00A47B05">
        <w:rPr>
          <w:snapToGrid w:val="0"/>
          <w:kern w:val="0"/>
          <w:vertAlign w:val="subscript"/>
        </w:rPr>
        <w:t>0</w:t>
      </w:r>
      <w:r w:rsidRPr="00A47B05">
        <w:rPr>
          <w:snapToGrid w:val="0"/>
          <w:kern w:val="0"/>
        </w:rPr>
        <w:t>。现用电热丝缓慢加热气缸中的气体，直至活塞刚好到达</w:t>
      </w:r>
      <w:r w:rsidRPr="00A47B05">
        <w:rPr>
          <w:snapToGrid w:val="0"/>
          <w:kern w:val="0"/>
        </w:rPr>
        <w:t>b</w:t>
      </w:r>
      <w:r w:rsidRPr="00A47B05">
        <w:rPr>
          <w:snapToGrid w:val="0"/>
          <w:kern w:val="0"/>
        </w:rPr>
        <w:t>处。求此时气缸内气体的温度以及在此过程中气体对外所做的功。重力加速度大小为</w:t>
      </w:r>
      <w:r w:rsidRPr="00A47B05">
        <w:rPr>
          <w:snapToGrid w:val="0"/>
          <w:kern w:val="0"/>
        </w:rPr>
        <w:t>g</w:t>
      </w:r>
      <w:r w:rsidRPr="00A47B05">
        <w:rPr>
          <w:snapToGrid w:val="0"/>
          <w:kern w:val="0"/>
        </w:rPr>
        <w:t>。</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center"/>
        <w:textAlignment w:val="center"/>
        <w:rPr>
          <w:snapToGrid w:val="0"/>
          <w:kern w:val="0"/>
        </w:rPr>
      </w:pPr>
      <w:r w:rsidRPr="00BF6053">
        <w:rPr>
          <w:noProof/>
          <w:kern w:val="0"/>
        </w:rPr>
        <w:drawing>
          <wp:inline distT="0" distB="0" distL="0" distR="0">
            <wp:extent cx="1419225" cy="14382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rsidR="0041086A" w:rsidRPr="00A47B05" w:rsidRDefault="0041086A" w:rsidP="0041086A">
      <w:pPr>
        <w:wordWrap w:val="0"/>
        <w:spacing w:line="360" w:lineRule="auto"/>
        <w:textAlignment w:val="center"/>
        <w:rPr>
          <w:snapToGrid w:val="0"/>
          <w:kern w:val="0"/>
        </w:rPr>
      </w:pPr>
      <w:r w:rsidRPr="00A47B05">
        <w:rPr>
          <w:snapToGrid w:val="0"/>
          <w:kern w:val="0"/>
        </w:rPr>
        <w:t>34</w:t>
      </w:r>
      <w:r w:rsidRPr="00A47B05">
        <w:rPr>
          <w:snapToGrid w:val="0"/>
          <w:kern w:val="0"/>
        </w:rPr>
        <w:t>．</w:t>
      </w:r>
      <w:r w:rsidRPr="00A47B05">
        <w:rPr>
          <w:snapToGrid w:val="0"/>
          <w:kern w:val="0"/>
        </w:rPr>
        <w:t>[</w:t>
      </w:r>
      <w:r w:rsidRPr="00A47B05">
        <w:rPr>
          <w:snapToGrid w:val="0"/>
          <w:kern w:val="0"/>
        </w:rPr>
        <w:t>物理</w:t>
      </w:r>
      <w:r w:rsidRPr="00A47B05">
        <w:rPr>
          <w:snapToGrid w:val="0"/>
          <w:kern w:val="0"/>
        </w:rPr>
        <w:t>——</w:t>
      </w:r>
      <w:r w:rsidRPr="00A47B05">
        <w:rPr>
          <w:snapToGrid w:val="0"/>
          <w:kern w:val="0"/>
        </w:rPr>
        <w:t>选修</w:t>
      </w:r>
      <w:r w:rsidRPr="00A47B05">
        <w:rPr>
          <w:snapToGrid w:val="0"/>
          <w:kern w:val="0"/>
        </w:rPr>
        <w:t>3-4]</w:t>
      </w:r>
      <w:r w:rsidRPr="00A47B05">
        <w:rPr>
          <w:snapToGrid w:val="0"/>
          <w:kern w:val="0"/>
        </w:rPr>
        <w:t>（</w:t>
      </w:r>
      <w:r w:rsidRPr="00A47B05">
        <w:rPr>
          <w:snapToGrid w:val="0"/>
          <w:kern w:val="0"/>
        </w:rPr>
        <w:t>15</w:t>
      </w:r>
      <w:r w:rsidRPr="00A47B05">
        <w:rPr>
          <w:snapToGrid w:val="0"/>
          <w:kern w:val="0"/>
        </w:rPr>
        <w:t>分）</w:t>
      </w:r>
    </w:p>
    <w:p w:rsidR="0041086A" w:rsidRPr="00A47B05" w:rsidRDefault="0041086A" w:rsidP="0041086A">
      <w:pPr>
        <w:wordWrap w:val="0"/>
        <w:spacing w:line="360" w:lineRule="auto"/>
        <w:ind w:leftChars="200" w:left="945" w:hangingChars="250" w:hanging="525"/>
        <w:textAlignment w:val="center"/>
        <w:rPr>
          <w:snapToGrid w:val="0"/>
          <w:kern w:val="0"/>
        </w:rPr>
      </w:pPr>
      <w:r w:rsidRPr="00A47B05">
        <w:rPr>
          <w:snapToGrid w:val="0"/>
          <w:kern w:val="0"/>
        </w:rPr>
        <w:t>（</w:t>
      </w:r>
      <w:r w:rsidRPr="00A47B05">
        <w:rPr>
          <w:snapToGrid w:val="0"/>
          <w:kern w:val="0"/>
        </w:rPr>
        <w:t>1</w:t>
      </w:r>
      <w:r w:rsidRPr="00A47B05">
        <w:rPr>
          <w:snapToGrid w:val="0"/>
          <w:kern w:val="0"/>
        </w:rPr>
        <w:t>）（</w:t>
      </w:r>
      <w:r w:rsidRPr="00A47B05">
        <w:rPr>
          <w:snapToGrid w:val="0"/>
          <w:kern w:val="0"/>
        </w:rPr>
        <w:t>5</w:t>
      </w:r>
      <w:r w:rsidRPr="00A47B05">
        <w:rPr>
          <w:snapToGrid w:val="0"/>
          <w:kern w:val="0"/>
        </w:rPr>
        <w:t>分）声波在空气中的传播速度为</w:t>
      </w:r>
      <w:r w:rsidRPr="00A47B05">
        <w:rPr>
          <w:snapToGrid w:val="0"/>
          <w:kern w:val="0"/>
        </w:rPr>
        <w:t>340m/s</w:t>
      </w:r>
      <w:r w:rsidRPr="00A47B05">
        <w:rPr>
          <w:snapToGrid w:val="0"/>
          <w:kern w:val="0"/>
        </w:rPr>
        <w:t>，在钢铁中的传播速度为</w:t>
      </w:r>
      <w:r w:rsidRPr="00A47B05">
        <w:rPr>
          <w:snapToGrid w:val="0"/>
          <w:kern w:val="0"/>
        </w:rPr>
        <w:t>4900m/s</w:t>
      </w:r>
      <w:r w:rsidRPr="00A47B05">
        <w:rPr>
          <w:snapToGrid w:val="0"/>
          <w:kern w:val="0"/>
        </w:rPr>
        <w:t>。一平直桥由钢铁</w:t>
      </w:r>
      <w:r w:rsidRPr="00A47B05">
        <w:rPr>
          <w:snapToGrid w:val="0"/>
          <w:kern w:val="0"/>
        </w:rPr>
        <w:lastRenderedPageBreak/>
        <w:t>制成，某同学用锤子敲击一铁桥的一端而发出声音，分别经空气和桥传到另一端的时间之差为</w:t>
      </w:r>
      <w:r w:rsidRPr="00A47B05">
        <w:rPr>
          <w:snapToGrid w:val="0"/>
          <w:kern w:val="0"/>
        </w:rPr>
        <w:t>1.00s</w:t>
      </w:r>
      <w:r w:rsidRPr="00A47B05">
        <w:rPr>
          <w:snapToGrid w:val="0"/>
          <w:kern w:val="0"/>
        </w:rPr>
        <w:t>。桥的长度为</w:t>
      </w:r>
      <w:r w:rsidRPr="00A47B05">
        <w:rPr>
          <w:snapToGrid w:val="0"/>
          <w:kern w:val="0"/>
        </w:rPr>
        <w:t>_______m</w:t>
      </w:r>
      <w:r w:rsidRPr="00A47B05">
        <w:rPr>
          <w:snapToGrid w:val="0"/>
          <w:kern w:val="0"/>
        </w:rPr>
        <w:t>，若该波在空气中的波长为</w:t>
      </w:r>
      <w:r w:rsidRPr="00A47B05">
        <w:rPr>
          <w:snapToGrid w:val="0"/>
          <w:kern w:val="0"/>
        </w:rPr>
        <w:t>λ</w:t>
      </w:r>
      <w:r w:rsidRPr="00A47B05">
        <w:rPr>
          <w:snapToGrid w:val="0"/>
          <w:kern w:val="0"/>
        </w:rPr>
        <w:t>，则它在钢铁中波长为</w:t>
      </w:r>
      <w:r w:rsidRPr="00A47B05">
        <w:rPr>
          <w:snapToGrid w:val="0"/>
          <w:kern w:val="0"/>
        </w:rPr>
        <w:t>λ</w:t>
      </w:r>
      <w:r w:rsidRPr="00A47B05">
        <w:rPr>
          <w:snapToGrid w:val="0"/>
          <w:kern w:val="0"/>
        </w:rPr>
        <w:t>的</w:t>
      </w:r>
      <w:r w:rsidRPr="00A47B05">
        <w:rPr>
          <w:snapToGrid w:val="0"/>
          <w:kern w:val="0"/>
        </w:rPr>
        <w:t>_______</w:t>
      </w:r>
      <w:r w:rsidRPr="00A47B05">
        <w:rPr>
          <w:snapToGrid w:val="0"/>
          <w:kern w:val="0"/>
        </w:rPr>
        <w:t>倍。</w:t>
      </w:r>
    </w:p>
    <w:p w:rsidR="0041086A" w:rsidRPr="00A47B05" w:rsidRDefault="0041086A" w:rsidP="0041086A">
      <w:pPr>
        <w:wordWrap w:val="0"/>
        <w:spacing w:line="360" w:lineRule="auto"/>
        <w:ind w:leftChars="200" w:left="945" w:hangingChars="250" w:hanging="525"/>
        <w:textAlignment w:val="center"/>
        <w:rPr>
          <w:snapToGrid w:val="0"/>
          <w:kern w:val="0"/>
        </w:rPr>
      </w:pPr>
      <w:r w:rsidRPr="00A47B05">
        <w:rPr>
          <w:snapToGrid w:val="0"/>
          <w:kern w:val="0"/>
        </w:rPr>
        <w:t>（</w:t>
      </w:r>
      <w:r w:rsidRPr="00A47B05">
        <w:rPr>
          <w:snapToGrid w:val="0"/>
          <w:kern w:val="0"/>
        </w:rPr>
        <w:t>2</w:t>
      </w:r>
      <w:r w:rsidRPr="00A47B05">
        <w:rPr>
          <w:snapToGrid w:val="0"/>
          <w:kern w:val="0"/>
        </w:rPr>
        <w:t>）（</w:t>
      </w:r>
      <w:r w:rsidRPr="00A47B05">
        <w:rPr>
          <w:snapToGrid w:val="0"/>
          <w:kern w:val="0"/>
        </w:rPr>
        <w:t>10</w:t>
      </w:r>
      <w:r w:rsidRPr="00A47B05">
        <w:rPr>
          <w:snapToGrid w:val="0"/>
          <w:kern w:val="0"/>
        </w:rPr>
        <w:t>分）如图，</w:t>
      </w:r>
      <w:r>
        <w:pict>
          <v:shape id="_x0000_i1069" type="#_x0000_t75" style="width:30.75pt;height:1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Fonts w:ascii=&quot;Cambria Math&quot; w:h-ansi=&quot;Cambria Math&quot; /&gt;&lt;w:snapToGrid w:val=&quot;off&quot; /&gt;&lt;w:kern w:val=&quot;0&quot; /&gt;&lt;/w:rPr&gt;&lt;m:t&gt;鈻?/m:t&gt;&lt;/m:r&gt;&lt;m:r&gt;&lt;w:rPr&gt;&lt;w:rFonts w:ascii=&quot;Cambria Math&quot; w:h-ansi=&quot;Cambria Math&quot; /&gt;&lt;w:i /&gt;&lt;w:snapToGrid w:val=&quot;off&quot; /&gt;&lt;w:kern w:val=&quot;0&quot; /&gt;&lt;/w:rPr&gt;&lt;m:t&gt;ABC&lt;/m:t&gt;&lt;/m:r&gt;&lt;/m:oMath&gt;&lt;/m:oMathPara&gt;&lt;/w:p&gt;&lt;w:sectPr&gt;&lt;w:pgSz w:w=&quot;12240&quot; w:h=&quot;15840&quot; /&gt;&lt;w:p:rgMar w:top=&quot;1440&quot; w:right=&quot;1800&quot; w:bottom=&quot;1440&quot; w:left=&quot;1800&quot; w:header=&quot;708&quot; w:footer=&quot;708&quot; w:gutter=&quot;0&quot; /&gt;&lt;w:cols w:space=&quot;708&quot; /&gt;&lt;w:docGrid w:line-pitch=&quot;360&quot; /&gt;&lt;/w:sectPr&gt;&lt;/wx:sect&gt;&lt;/w:body&gt;&lt;/w:wordDocument">
            <v:imagedata r:id="rId114" o:title=""/>
          </v:shape>
        </w:pict>
      </w:r>
      <w:r w:rsidRPr="00A47B05">
        <w:rPr>
          <w:snapToGrid w:val="0"/>
          <w:kern w:val="0"/>
        </w:rPr>
        <w:t>是一直角三棱镜的横截面，</w:t>
      </w:r>
      <w:r>
        <w:pict>
          <v:shape id="_x0000_i1070" type="#_x0000_t75" style="width:39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Fonts w:ascii=&quot;Cambria Math&quot; w:h-ansi=&quot;Cambria Math&quot; /&gt;&lt;w:snapToGrid w:val=&quot;off&quot; /&gt;&lt;w:kern w:val=&quot;0&quot; /&gt;&lt;/w:rPr&gt;&lt;m:t&gt;鈭?/m:t&gt;&lt;/m:r&gt;&lt;m:r&gt;&lt;w:rPr&gt;&lt;w:rFonts w:ascii=&quot;Cambria Math&quot; w:h-ansi=&quot;Cambria Math&quot; /&gt;&lt;w:i /&gt;&lt;w:snapToGrid w:val=&quot;off&quot; /&gt;&lt;w:kern w:val=&quot;0&quot; /&gt;&lt;/w:rPr&gt;&lt;m:t&gt;A&lt;/m:t&gt;&lt;/m:r&gt;&lt;m:r&gt;&lt;m:rPr&gt;&lt;m:sty m:val=&quot;p&quot; /&gt;&lt;/m:rPr&gt;&lt;w:rPr&gt;&lt;w:rFonts w:ascii=&quot;Cambria Math&quot; w:r:h-ansi=&quot;Cambria Math&quot; /&gt;&lt;w:snapToGrid w:val=&quot;off&quot; /&gt;&lt;w:kern w:val=&quot;0&quot; /&gt;&lt;/w:rPr&gt;&lt;m:t&gt;=&lt;/m:t&gt;&lt;/m:r&gt;&lt;m:sSup&gt;&lt;m:sSupPr&gt;&lt;m:ctrlPr&gt;&lt;w:rPr&gt;&lt;w:rFonts w:ascii=&quot;Cambria Math&quot; /&gt;&lt;w:snapToGrid w:val=&quot;off&quot; /&gt;&lt;w:kern w:val=&quot;0&quot; /&gt;&lt;/w:rPr&gt;&lt;/m:ctrlPr&gt;&lt;/m:sSupPr&gt;&lt;m:e&gt;&lt;m:r&gt;&lt;w:rPr&gt;&lt;w:rFonts w:ascii=&quot;Cambria Math&quot; w:h-ansi=&quot;Cambria Math&quot; /&gt;&lt;w:i /&gt;&lt;w:snapToGrid w:val=&quot;off&quot; /&gt;&lt;w:kern w:val=&quot;0&quot; /&gt;&lt;/w:rPr&gt;&lt;m:t&gt;90&lt;/m:t&gt;&lt;/m:r&gt;&lt;/m:e&gt;&lt;m:sup&gt;&lt;m:r&gt;&lt;w:rPr&gt;&lt;w:rFonts w:ascii=&quot;Cambria Math&quot; w:h-ansi=&quot;Cambria Math&quot; /&gt;&lt;w:i /&gt;&lt;w:snapToGrid w:val=&quot;off&quot; /&gt;&lt;w:kern w:val=&quot;0&quot; /&gt;&lt;/w:rPr&gt;&lt;m:t&gt;掳&lt;/m:t&gt;&lt;/m:r&gt;&lt;/m:sup&gt;&lt;/m:sSup&gt;&lt;/m:oMath&gt;&lt;/m:oMathPara&gt;&lt;/w:p&gt;&lt;w:sectPr&gt;&lt;w:pgSz w:w=&quot;12240&quot; w:h=&quot;15840&quot; /&gt;&lt;w:pgMar w:top=&quot;1440&quot; w:right=&quot;1800&quot; w:bottom=&quot;1440&quot; w:left=&quot;1800&quot; w:header=&quot;708&quot; w:footer=&quot;708&quot; w:gutt er=&quot;0&quot; /&gt;&lt;w:cols w:space=&quot;708&quot; /&gt;&lt;w:docGrid w:line-pitch=&quot;360&quot; /&gt;&lt;/w:sectPr&gt;&lt;/wx:sect&gt;&lt;/w:body&gt;&lt;/w:wordDocument">
            <v:imagedata r:id="rId115" o:title=""/>
          </v:shape>
        </w:pict>
      </w:r>
      <w:r w:rsidRPr="00A47B05">
        <w:rPr>
          <w:snapToGrid w:val="0"/>
          <w:kern w:val="0"/>
        </w:rPr>
        <w:t>，</w:t>
      </w:r>
      <w:r>
        <w:pict>
          <v:shape id="_x0000_i1071" type="#_x0000_t75" style="width:39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Fonts w:ascii=&quot;Cambria Math&quot; w:h-ansi=&quot;Cambria Math&quot; /&gt;&lt;w:snapToGrid w:val=&quot;off&quot; /&gt;&lt;w:kern w:val=&quot;0&quot; /&gt;&lt;/w:rPr&gt;&lt;m:t&gt;鈭?/m:t&gt;&lt;/m:r&gt;&lt;m:r&gt;&lt;w:rPr&gt;&lt;w:rFonts w:ascii=&quot;Cambria Math&quot; w:h-ansi=&quot;Cambria Math&quot; /&gt;&lt;w:i /&gt;&lt;w:snapToGrid w:val=&quot;off&quot; /&gt;&lt;w:kern w:val=&quot;0&quot; /&gt;&lt;/w:rPr&gt;&lt;m:t&gt;B&lt;/m:t&gt;&lt;/m:r&gt;&lt;m:r&gt;&lt;m:rPr&gt;&lt;m:sty m:val=&quot;p&quot; /&gt;&lt;/m:rPr&gt;&lt;w:rPr&gt;&lt;w:rFonts w:ascii=&quot;Cambria Math&quot; w:r:h-ansi=&quot;Cambria Math&quot; /&gt;&lt;w:snapToGrid w:val=&quot;off&quot; /&gt;&lt;w:kern w:val=&quot;0&quot; /&gt;&lt;/w:rPr&gt;&lt;m:t&gt;=&lt;/m:t&gt;&lt;/m:r&gt;&lt;m:sSup&gt;&lt;m:sSupPr&gt;&lt;m:ctrlPr&gt;&lt;w:rPr&gt;&lt;w:rFonts w:ascii=&quot;Cambria Math&quot; /&gt;&lt;w:snapToGrid w:val=&quot;off&quot; /&gt;&lt;w:kern w:val=&quot;0&quot; /&gt;&lt;/w:rPr&gt;&lt;/m:ctrlPr&gt;&lt;/m:sSupPr&gt;&lt;m:e&gt;&lt;m:r&gt;&lt;w:rPr&gt;&lt;w:rFonts w:ascii=&quot;Cambria Math&quot; w:h-ansi=&quot;Cambria Math&quot; /&gt;&lt;w:i /&gt;&lt;w:snapToGrid w:val=&quot;off&quot; /&gt;&lt;w:kern w:val=&quot;0&quot; /&gt;&lt;/w:rPr&gt;&lt;m:t&gt;60&lt;/m:t&gt;&lt;/m:r&gt;&lt;/m:e&gt;&lt;m:sup&gt;&lt;m:r&gt;&lt;w:rPr&gt;&lt;w:rFonts w:ascii=&quot;Cambria Math&quot; w:h-ansi=&quot;Cambria Math&quot; /&gt;&lt;w:i /&gt;&lt;w:snapToGrid w:val=&quot;off&quot; /&gt;&lt;w:kern w:val=&quot;0&quot; /&gt;&lt;/w:rPr&gt;&lt;m:t&gt;掳&lt;/m:t&gt;&lt;/m:r&gt;&lt;/m:sup&gt;&lt;/m:sSup&gt;&lt;/m:oMath&gt;&lt;/m:oMathPara&gt;&lt;/w:p&gt;&lt;w:sectPr&gt;&lt;w:pgSz w:w=&quot;12240&quot; w:h=&quot;15840&quot; /&gt;&lt;w:pgMar w:top=&quot;1440&quot; w:right=&quot;1800&quot; w:bottom=&quot;1440&quot; w:left=&quot;1800&quot; w:header=&quot;708&quot; w:footer=&quot;708&quot; w:gutt er=&quot;0&quot; /&gt;&lt;w:cols w:space=&quot;708&quot; /&gt;&lt;w:docGrid w:line-pitch=&quot;360&quot; /&gt;&lt;/w:sectPr&gt;&lt;/wx:sect&gt;&lt;/w:body&gt;&lt;/w:wordDocument">
            <v:imagedata r:id="rId116" o:title=""/>
          </v:shape>
        </w:pict>
      </w:r>
      <w:r w:rsidRPr="00A47B05">
        <w:rPr>
          <w:snapToGrid w:val="0"/>
          <w:kern w:val="0"/>
        </w:rPr>
        <w:t>，一细光束从</w:t>
      </w:r>
      <w:r w:rsidRPr="00A47B05">
        <w:rPr>
          <w:i/>
          <w:snapToGrid w:val="0"/>
          <w:kern w:val="0"/>
        </w:rPr>
        <w:t>BC</w:t>
      </w:r>
      <w:r w:rsidRPr="00A47B05">
        <w:rPr>
          <w:snapToGrid w:val="0"/>
          <w:kern w:val="0"/>
        </w:rPr>
        <w:t>边的</w:t>
      </w:r>
      <w:r w:rsidRPr="00A47B05">
        <w:rPr>
          <w:i/>
          <w:snapToGrid w:val="0"/>
          <w:kern w:val="0"/>
        </w:rPr>
        <w:t>D</w:t>
      </w:r>
      <w:r w:rsidRPr="00A47B05">
        <w:rPr>
          <w:snapToGrid w:val="0"/>
          <w:kern w:val="0"/>
        </w:rPr>
        <w:t>点折射后，射到</w:t>
      </w:r>
      <w:r w:rsidRPr="00A47B05">
        <w:rPr>
          <w:i/>
          <w:snapToGrid w:val="0"/>
          <w:kern w:val="0"/>
        </w:rPr>
        <w:t>AC</w:t>
      </w:r>
      <w:r w:rsidRPr="00A47B05">
        <w:rPr>
          <w:snapToGrid w:val="0"/>
          <w:kern w:val="0"/>
        </w:rPr>
        <w:t>边的</w:t>
      </w:r>
      <w:r w:rsidRPr="00A47B05">
        <w:rPr>
          <w:i/>
          <w:snapToGrid w:val="0"/>
          <w:kern w:val="0"/>
        </w:rPr>
        <w:t>E</w:t>
      </w:r>
      <w:r w:rsidRPr="00A47B05">
        <w:rPr>
          <w:snapToGrid w:val="0"/>
          <w:kern w:val="0"/>
        </w:rPr>
        <w:t>点，发生全反射后经</w:t>
      </w:r>
      <w:r w:rsidRPr="00A47B05">
        <w:rPr>
          <w:i/>
          <w:snapToGrid w:val="0"/>
          <w:kern w:val="0"/>
        </w:rPr>
        <w:t>AB</w:t>
      </w:r>
      <w:r w:rsidRPr="00A47B05">
        <w:rPr>
          <w:snapToGrid w:val="0"/>
          <w:kern w:val="0"/>
        </w:rPr>
        <w:t>边的</w:t>
      </w:r>
      <w:r w:rsidRPr="00A47B05">
        <w:rPr>
          <w:i/>
          <w:snapToGrid w:val="0"/>
          <w:kern w:val="0"/>
        </w:rPr>
        <w:t>F</w:t>
      </w:r>
      <w:r w:rsidRPr="00A47B05">
        <w:rPr>
          <w:snapToGrid w:val="0"/>
          <w:kern w:val="0"/>
        </w:rPr>
        <w:t>点射出。</w:t>
      </w:r>
      <w:r w:rsidRPr="00A47B05">
        <w:rPr>
          <w:i/>
          <w:snapToGrid w:val="0"/>
          <w:kern w:val="0"/>
        </w:rPr>
        <w:t>EG</w:t>
      </w:r>
      <w:r w:rsidRPr="00A47B05">
        <w:rPr>
          <w:snapToGrid w:val="0"/>
          <w:kern w:val="0"/>
        </w:rPr>
        <w:t>垂直于</w:t>
      </w:r>
      <w:r w:rsidRPr="00A47B05">
        <w:rPr>
          <w:i/>
          <w:snapToGrid w:val="0"/>
          <w:kern w:val="0"/>
        </w:rPr>
        <w:t>AC</w:t>
      </w:r>
      <w:r w:rsidRPr="00A47B05">
        <w:rPr>
          <w:snapToGrid w:val="0"/>
          <w:kern w:val="0"/>
        </w:rPr>
        <w:t>交</w:t>
      </w:r>
      <w:r w:rsidRPr="00A47B05">
        <w:rPr>
          <w:i/>
          <w:snapToGrid w:val="0"/>
          <w:kern w:val="0"/>
        </w:rPr>
        <w:t>BC</w:t>
      </w:r>
      <w:r w:rsidRPr="00A47B05">
        <w:rPr>
          <w:snapToGrid w:val="0"/>
          <w:kern w:val="0"/>
        </w:rPr>
        <w:t>于</w:t>
      </w:r>
      <w:r w:rsidRPr="00A47B05">
        <w:rPr>
          <w:i/>
          <w:snapToGrid w:val="0"/>
          <w:kern w:val="0"/>
        </w:rPr>
        <w:t>G</w:t>
      </w:r>
      <w:r w:rsidRPr="00A47B05">
        <w:rPr>
          <w:snapToGrid w:val="0"/>
          <w:kern w:val="0"/>
        </w:rPr>
        <w:t>，</w:t>
      </w:r>
      <w:r w:rsidRPr="00A47B05">
        <w:rPr>
          <w:i/>
          <w:snapToGrid w:val="0"/>
          <w:kern w:val="0"/>
        </w:rPr>
        <w:t>D</w:t>
      </w:r>
      <w:r w:rsidRPr="00A47B05">
        <w:rPr>
          <w:snapToGrid w:val="0"/>
          <w:kern w:val="0"/>
        </w:rPr>
        <w:t>恰好是</w:t>
      </w:r>
      <w:r w:rsidRPr="00A47B05">
        <w:rPr>
          <w:i/>
          <w:snapToGrid w:val="0"/>
          <w:kern w:val="0"/>
        </w:rPr>
        <w:t>CG</w:t>
      </w:r>
      <w:r w:rsidRPr="00A47B05">
        <w:rPr>
          <w:snapToGrid w:val="0"/>
          <w:kern w:val="0"/>
        </w:rPr>
        <w:t>的中点。不计多次反射。</w:t>
      </w:r>
    </w:p>
    <w:p w:rsidR="0041086A" w:rsidRPr="00A47B05" w:rsidRDefault="0041086A" w:rsidP="0041086A">
      <w:pPr>
        <w:wordWrap w:val="0"/>
        <w:spacing w:line="360" w:lineRule="auto"/>
        <w:ind w:leftChars="450" w:left="945"/>
        <w:textAlignment w:val="center"/>
        <w:rPr>
          <w:snapToGrid w:val="0"/>
          <w:kern w:val="0"/>
        </w:rPr>
      </w:pPr>
      <w:r w:rsidRPr="00A47B05">
        <w:rPr>
          <w:snapToGrid w:val="0"/>
          <w:kern w:val="0"/>
        </w:rPr>
        <w:t>（</w:t>
      </w:r>
      <w:proofErr w:type="spellStart"/>
      <w:r w:rsidRPr="00A47B05">
        <w:rPr>
          <w:snapToGrid w:val="0"/>
          <w:kern w:val="0"/>
        </w:rPr>
        <w:t>i</w:t>
      </w:r>
      <w:proofErr w:type="spellEnd"/>
      <w:r w:rsidRPr="00A47B05">
        <w:rPr>
          <w:snapToGrid w:val="0"/>
          <w:kern w:val="0"/>
        </w:rPr>
        <w:t>）求出射光相对于</w:t>
      </w:r>
      <w:r w:rsidRPr="00A47B05">
        <w:rPr>
          <w:i/>
          <w:snapToGrid w:val="0"/>
          <w:kern w:val="0"/>
        </w:rPr>
        <w:t>D</w:t>
      </w:r>
      <w:r w:rsidRPr="00A47B05">
        <w:rPr>
          <w:snapToGrid w:val="0"/>
          <w:kern w:val="0"/>
        </w:rPr>
        <w:t>点的入射光的偏角；</w:t>
      </w:r>
    </w:p>
    <w:p w:rsidR="0041086A" w:rsidRPr="00A47B05" w:rsidRDefault="0041086A" w:rsidP="0041086A">
      <w:pPr>
        <w:wordWrap w:val="0"/>
        <w:spacing w:line="360" w:lineRule="auto"/>
        <w:ind w:leftChars="450" w:left="945"/>
        <w:textAlignment w:val="center"/>
        <w:rPr>
          <w:snapToGrid w:val="0"/>
          <w:color w:val="FF0000"/>
          <w:kern w:val="0"/>
        </w:rPr>
      </w:pPr>
      <w:r w:rsidRPr="00A47B05">
        <w:rPr>
          <w:snapToGrid w:val="0"/>
          <w:kern w:val="0"/>
        </w:rPr>
        <w:t>（</w:t>
      </w:r>
      <w:r w:rsidRPr="00A47B05">
        <w:rPr>
          <w:snapToGrid w:val="0"/>
          <w:kern w:val="0"/>
        </w:rPr>
        <w:t>ii</w:t>
      </w:r>
      <w:r w:rsidRPr="00A47B05">
        <w:rPr>
          <w:snapToGrid w:val="0"/>
          <w:kern w:val="0"/>
        </w:rPr>
        <w:t>）为实现上述光路，棱镜折射率的取值应在什么范围？</w:t>
      </w:r>
    </w:p>
    <w:p w:rsidR="0041086A" w:rsidRPr="00A47B05" w:rsidRDefault="0041086A" w:rsidP="004108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val="0"/>
        <w:autoSpaceDE w:val="0"/>
        <w:autoSpaceDN w:val="0"/>
        <w:adjustRightInd w:val="0"/>
        <w:spacing w:line="360" w:lineRule="auto"/>
        <w:ind w:leftChars="200" w:left="420"/>
        <w:jc w:val="center"/>
        <w:textAlignment w:val="center"/>
        <w:rPr>
          <w:snapToGrid w:val="0"/>
          <w:kern w:val="0"/>
        </w:rPr>
      </w:pPr>
      <w:r w:rsidRPr="00BF6053">
        <w:rPr>
          <w:noProof/>
          <w:kern w:val="0"/>
        </w:rPr>
        <w:drawing>
          <wp:inline distT="0" distB="0" distL="0" distR="0">
            <wp:extent cx="1800225" cy="10477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0225" cy="1047750"/>
                    </a:xfrm>
                    <a:prstGeom prst="rect">
                      <a:avLst/>
                    </a:prstGeom>
                    <a:noFill/>
                    <a:ln>
                      <a:noFill/>
                    </a:ln>
                  </pic:spPr>
                </pic:pic>
              </a:graphicData>
            </a:graphic>
          </wp:inline>
        </w:drawing>
      </w:r>
    </w:p>
    <w:p w:rsidR="0041086A" w:rsidRPr="00587A8D" w:rsidRDefault="0041086A" w:rsidP="0041086A">
      <w:pPr>
        <w:tabs>
          <w:tab w:val="left" w:pos="720"/>
        </w:tabs>
        <w:autoSpaceDE w:val="0"/>
        <w:autoSpaceDN w:val="0"/>
        <w:adjustRightInd w:val="0"/>
        <w:spacing w:line="360" w:lineRule="auto"/>
        <w:contextualSpacing/>
        <w:jc w:val="left"/>
        <w:rPr>
          <w:color w:val="000000"/>
          <w:kern w:val="0"/>
          <w:szCs w:val="21"/>
          <w:lang w:val="zh-CN"/>
        </w:rPr>
      </w:pPr>
      <w:r w:rsidRPr="00587A8D">
        <w:rPr>
          <w:color w:val="000000"/>
          <w:kern w:val="0"/>
          <w:szCs w:val="21"/>
          <w:lang w:val="zh-CN"/>
        </w:rPr>
        <w:t>35</w:t>
      </w:r>
      <w:r>
        <w:rPr>
          <w:kern w:val="0"/>
          <w:szCs w:val="21"/>
        </w:rPr>
        <w:t>．</w:t>
      </w:r>
      <w:r>
        <w:rPr>
          <w:rFonts w:hint="eastAsia"/>
          <w:color w:val="000000"/>
          <w:kern w:val="0"/>
          <w:szCs w:val="21"/>
          <w:lang w:val="zh-CN"/>
        </w:rPr>
        <w:t>[</w:t>
      </w:r>
      <w:r w:rsidRPr="00587A8D">
        <w:rPr>
          <w:color w:val="000000"/>
          <w:kern w:val="0"/>
          <w:szCs w:val="21"/>
          <w:lang w:val="zh-CN"/>
        </w:rPr>
        <w:t>化学</w:t>
      </w:r>
      <w:r w:rsidRPr="00587A8D">
        <w:rPr>
          <w:color w:val="000000"/>
          <w:kern w:val="0"/>
          <w:szCs w:val="21"/>
          <w:lang w:val="zh-CN"/>
        </w:rPr>
        <w:t>——</w:t>
      </w:r>
      <w:r w:rsidRPr="00587A8D">
        <w:rPr>
          <w:color w:val="000000"/>
          <w:kern w:val="0"/>
          <w:szCs w:val="21"/>
          <w:lang w:val="zh-CN"/>
        </w:rPr>
        <w:t>选修</w:t>
      </w:r>
      <w:r w:rsidRPr="00587A8D">
        <w:rPr>
          <w:color w:val="000000"/>
          <w:kern w:val="0"/>
          <w:szCs w:val="21"/>
          <w:lang w:val="zh-CN"/>
        </w:rPr>
        <w:t>3</w:t>
      </w:r>
      <w:r w:rsidRPr="00587A8D">
        <w:rPr>
          <w:color w:val="000000"/>
          <w:kern w:val="0"/>
          <w:szCs w:val="21"/>
          <w:lang w:val="zh-CN"/>
        </w:rPr>
        <w:t>：物质结构与性质</w:t>
      </w:r>
      <w:r>
        <w:rPr>
          <w:rFonts w:hint="eastAsia"/>
          <w:color w:val="000000"/>
          <w:kern w:val="0"/>
          <w:szCs w:val="21"/>
          <w:lang w:val="zh-CN"/>
        </w:rPr>
        <w:t>]</w:t>
      </w:r>
      <w:r w:rsidRPr="00587A8D">
        <w:rPr>
          <w:color w:val="000000"/>
          <w:kern w:val="0"/>
          <w:szCs w:val="21"/>
          <w:lang w:val="zh-CN"/>
        </w:rPr>
        <w:t>（</w:t>
      </w:r>
      <w:r w:rsidRPr="00587A8D">
        <w:rPr>
          <w:color w:val="000000"/>
          <w:kern w:val="0"/>
          <w:szCs w:val="21"/>
          <w:lang w:val="zh-CN"/>
        </w:rPr>
        <w:t>15</w:t>
      </w:r>
      <w:r w:rsidRPr="00587A8D">
        <w:rPr>
          <w:color w:val="000000"/>
          <w:kern w:val="0"/>
          <w:szCs w:val="21"/>
          <w:lang w:val="zh-CN"/>
        </w:rPr>
        <w:t>分）</w:t>
      </w:r>
    </w:p>
    <w:p w:rsidR="0041086A" w:rsidRDefault="0041086A" w:rsidP="0041086A">
      <w:pPr>
        <w:widowControl/>
        <w:spacing w:line="360" w:lineRule="auto"/>
        <w:ind w:firstLineChars="200" w:firstLine="420"/>
        <w:contextualSpacing/>
        <w:jc w:val="left"/>
        <w:rPr>
          <w:color w:val="000000"/>
          <w:kern w:val="0"/>
          <w:szCs w:val="21"/>
          <w:lang w:val="zh-CN"/>
        </w:rPr>
      </w:pPr>
      <w:r w:rsidRPr="00587A8D">
        <w:rPr>
          <w:color w:val="000000"/>
          <w:kern w:val="0"/>
          <w:szCs w:val="21"/>
          <w:lang w:val="zh-CN"/>
        </w:rPr>
        <w:t>硫及其化合物有许多用途，相关物质的物理常数如下表所示</w:t>
      </w:r>
      <w:r>
        <w:rPr>
          <w:rFonts w:hint="eastAsia"/>
          <w:color w:val="000000"/>
          <w:kern w:val="0"/>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271"/>
        <w:gridCol w:w="1272"/>
        <w:gridCol w:w="1272"/>
        <w:gridCol w:w="1271"/>
        <w:gridCol w:w="1272"/>
        <w:gridCol w:w="1272"/>
      </w:tblGrid>
      <w:tr w:rsidR="0041086A" w:rsidRPr="00BD2D24" w:rsidTr="003E07E9">
        <w:trPr>
          <w:jc w:val="center"/>
        </w:trPr>
        <w:tc>
          <w:tcPr>
            <w:tcW w:w="1150" w:type="dxa"/>
            <w:shd w:val="clear" w:color="auto" w:fill="auto"/>
            <w:vAlign w:val="center"/>
          </w:tcPr>
          <w:p w:rsidR="0041086A" w:rsidRPr="00BD2D24" w:rsidRDefault="0041086A" w:rsidP="003E07E9">
            <w:pPr>
              <w:widowControl/>
              <w:spacing w:line="360" w:lineRule="auto"/>
              <w:contextualSpacing/>
              <w:jc w:val="center"/>
              <w:rPr>
                <w:kern w:val="0"/>
                <w:szCs w:val="21"/>
              </w:rPr>
            </w:pP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H</w:t>
            </w:r>
            <w:r w:rsidRPr="00BD2D24">
              <w:rPr>
                <w:rFonts w:hint="eastAsia"/>
                <w:kern w:val="0"/>
                <w:szCs w:val="21"/>
                <w:vertAlign w:val="subscript"/>
              </w:rPr>
              <w:t>2</w:t>
            </w:r>
            <w:r w:rsidRPr="00BD2D24">
              <w:rPr>
                <w:rFonts w:hint="eastAsia"/>
                <w:kern w:val="0"/>
                <w:szCs w:val="21"/>
              </w:rPr>
              <w:t>S</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S</w:t>
            </w:r>
            <w:r w:rsidRPr="00BD2D24">
              <w:rPr>
                <w:rFonts w:hint="eastAsia"/>
                <w:kern w:val="0"/>
                <w:szCs w:val="21"/>
                <w:vertAlign w:val="subscript"/>
              </w:rPr>
              <w:t>8</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FeS</w:t>
            </w:r>
            <w:r w:rsidRPr="00BD2D24">
              <w:rPr>
                <w:rFonts w:hint="eastAsia"/>
                <w:kern w:val="0"/>
                <w:szCs w:val="21"/>
                <w:vertAlign w:val="subscript"/>
              </w:rPr>
              <w:t>2</w:t>
            </w: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SO</w:t>
            </w:r>
            <w:r w:rsidRPr="00BD2D24">
              <w:rPr>
                <w:rFonts w:hint="eastAsia"/>
                <w:kern w:val="0"/>
                <w:szCs w:val="21"/>
                <w:vertAlign w:val="subscript"/>
              </w:rPr>
              <w:t>2</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SO</w:t>
            </w:r>
            <w:r w:rsidRPr="00BD2D24">
              <w:rPr>
                <w:rFonts w:hint="eastAsia"/>
                <w:kern w:val="0"/>
                <w:szCs w:val="21"/>
                <w:vertAlign w:val="subscript"/>
              </w:rPr>
              <w:t>3</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H</w:t>
            </w:r>
            <w:r w:rsidRPr="00BD2D24">
              <w:rPr>
                <w:rFonts w:hint="eastAsia"/>
                <w:kern w:val="0"/>
                <w:szCs w:val="21"/>
                <w:vertAlign w:val="subscript"/>
              </w:rPr>
              <w:t>2</w:t>
            </w:r>
            <w:r w:rsidRPr="00BD2D24">
              <w:rPr>
                <w:rFonts w:hint="eastAsia"/>
                <w:kern w:val="0"/>
                <w:szCs w:val="21"/>
              </w:rPr>
              <w:t>SO</w:t>
            </w:r>
            <w:r w:rsidRPr="00BD2D24">
              <w:rPr>
                <w:rFonts w:hint="eastAsia"/>
                <w:kern w:val="0"/>
                <w:szCs w:val="21"/>
                <w:vertAlign w:val="subscript"/>
              </w:rPr>
              <w:t>4</w:t>
            </w:r>
          </w:p>
        </w:tc>
      </w:tr>
      <w:tr w:rsidR="0041086A" w:rsidRPr="00BD2D24" w:rsidTr="003E07E9">
        <w:trPr>
          <w:jc w:val="center"/>
        </w:trPr>
        <w:tc>
          <w:tcPr>
            <w:tcW w:w="1150"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熔点</w:t>
            </w:r>
            <w:r w:rsidRPr="00BD2D24">
              <w:rPr>
                <w:rFonts w:hint="eastAsia"/>
                <w:kern w:val="0"/>
                <w:szCs w:val="21"/>
              </w:rPr>
              <w:t>/</w:t>
            </w:r>
            <w:r w:rsidRPr="00BD2D24">
              <w:rPr>
                <w:rFonts w:hint="eastAsia"/>
                <w:kern w:val="0"/>
                <w:szCs w:val="21"/>
              </w:rPr>
              <w:t>℃</w:t>
            </w: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ascii="MS Mincho" w:eastAsia="MS Mincho" w:hAnsi="MS Mincho" w:cs="MS Mincho" w:hint="eastAsia"/>
                <w:kern w:val="0"/>
                <w:szCs w:val="21"/>
              </w:rPr>
              <w:t>−</w:t>
            </w:r>
            <w:r w:rsidRPr="00BD2D24">
              <w:rPr>
                <w:rFonts w:hint="eastAsia"/>
                <w:kern w:val="0"/>
                <w:szCs w:val="21"/>
              </w:rPr>
              <w:t>85.5</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115.2</w:t>
            </w:r>
          </w:p>
        </w:tc>
        <w:tc>
          <w:tcPr>
            <w:tcW w:w="1272" w:type="dxa"/>
            <w:vMerge w:val="restart"/>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&gt;600</w:t>
            </w:r>
            <w:r w:rsidRPr="00BD2D24">
              <w:rPr>
                <w:rFonts w:hint="eastAsia"/>
                <w:kern w:val="0"/>
                <w:szCs w:val="21"/>
              </w:rPr>
              <w:t>（分解）</w:t>
            </w: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ascii="MS Mincho" w:eastAsia="MS Mincho" w:hAnsi="MS Mincho" w:cs="MS Mincho" w:hint="eastAsia"/>
                <w:kern w:val="0"/>
                <w:szCs w:val="21"/>
              </w:rPr>
              <w:t>−</w:t>
            </w:r>
            <w:r w:rsidRPr="00BD2D24">
              <w:rPr>
                <w:rFonts w:hint="eastAsia"/>
                <w:kern w:val="0"/>
                <w:szCs w:val="21"/>
              </w:rPr>
              <w:t>75.5</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16.8</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10.3</w:t>
            </w:r>
          </w:p>
        </w:tc>
      </w:tr>
      <w:tr w:rsidR="0041086A" w:rsidRPr="00BD2D24" w:rsidTr="003E07E9">
        <w:trPr>
          <w:jc w:val="center"/>
        </w:trPr>
        <w:tc>
          <w:tcPr>
            <w:tcW w:w="1150"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沸点</w:t>
            </w:r>
            <w:r w:rsidRPr="00BD2D24">
              <w:rPr>
                <w:rFonts w:hint="eastAsia"/>
                <w:kern w:val="0"/>
                <w:szCs w:val="21"/>
              </w:rPr>
              <w:t>/</w:t>
            </w:r>
            <w:r w:rsidRPr="00BD2D24">
              <w:rPr>
                <w:rFonts w:hint="eastAsia"/>
                <w:kern w:val="0"/>
                <w:szCs w:val="21"/>
              </w:rPr>
              <w:t>℃</w:t>
            </w: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ascii="MS Mincho" w:eastAsia="MS Mincho" w:hAnsi="MS Mincho" w:cs="MS Mincho" w:hint="eastAsia"/>
                <w:kern w:val="0"/>
                <w:szCs w:val="21"/>
              </w:rPr>
              <w:t>−</w:t>
            </w:r>
            <w:r w:rsidRPr="00BD2D24">
              <w:rPr>
                <w:rFonts w:hint="eastAsia"/>
                <w:kern w:val="0"/>
                <w:szCs w:val="21"/>
              </w:rPr>
              <w:t>60.3</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444.6</w:t>
            </w:r>
          </w:p>
        </w:tc>
        <w:tc>
          <w:tcPr>
            <w:tcW w:w="1272" w:type="dxa"/>
            <w:vMerge/>
            <w:shd w:val="clear" w:color="auto" w:fill="auto"/>
            <w:vAlign w:val="center"/>
          </w:tcPr>
          <w:p w:rsidR="0041086A" w:rsidRPr="00BD2D24" w:rsidRDefault="0041086A" w:rsidP="003E07E9">
            <w:pPr>
              <w:widowControl/>
              <w:spacing w:line="360" w:lineRule="auto"/>
              <w:contextualSpacing/>
              <w:jc w:val="center"/>
              <w:rPr>
                <w:kern w:val="0"/>
                <w:szCs w:val="21"/>
              </w:rPr>
            </w:pPr>
          </w:p>
        </w:tc>
        <w:tc>
          <w:tcPr>
            <w:tcW w:w="1271"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ascii="MS Mincho" w:eastAsia="MS Mincho" w:hAnsi="MS Mincho" w:cs="MS Mincho" w:hint="eastAsia"/>
                <w:kern w:val="0"/>
                <w:szCs w:val="21"/>
              </w:rPr>
              <w:t>−</w:t>
            </w:r>
            <w:r w:rsidRPr="00BD2D24">
              <w:rPr>
                <w:rFonts w:hint="eastAsia"/>
                <w:kern w:val="0"/>
                <w:szCs w:val="21"/>
              </w:rPr>
              <w:t>10.0</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45.0</w:t>
            </w:r>
          </w:p>
        </w:tc>
        <w:tc>
          <w:tcPr>
            <w:tcW w:w="1272" w:type="dxa"/>
            <w:shd w:val="clear" w:color="auto" w:fill="auto"/>
            <w:vAlign w:val="center"/>
          </w:tcPr>
          <w:p w:rsidR="0041086A" w:rsidRPr="00BD2D24" w:rsidRDefault="0041086A" w:rsidP="003E07E9">
            <w:pPr>
              <w:widowControl/>
              <w:spacing w:line="360" w:lineRule="auto"/>
              <w:contextualSpacing/>
              <w:jc w:val="center"/>
              <w:rPr>
                <w:kern w:val="0"/>
                <w:szCs w:val="21"/>
              </w:rPr>
            </w:pPr>
            <w:r w:rsidRPr="00BD2D24">
              <w:rPr>
                <w:rFonts w:hint="eastAsia"/>
                <w:kern w:val="0"/>
                <w:szCs w:val="21"/>
              </w:rPr>
              <w:t>337.0</w:t>
            </w:r>
          </w:p>
        </w:tc>
      </w:tr>
    </w:tbl>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回答下列问题</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leftChars="176" w:left="895" w:hangingChars="250" w:hanging="525"/>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1</w:t>
      </w:r>
      <w:r w:rsidRPr="00587A8D">
        <w:rPr>
          <w:color w:val="000000"/>
          <w:kern w:val="0"/>
          <w:szCs w:val="21"/>
          <w:lang w:val="zh-CN"/>
        </w:rPr>
        <w:t>）基态</w:t>
      </w:r>
      <w:r w:rsidRPr="00587A8D">
        <w:rPr>
          <w:color w:val="000000"/>
          <w:kern w:val="0"/>
          <w:szCs w:val="21"/>
          <w:lang w:val="zh-CN"/>
        </w:rPr>
        <w:t>Fe</w:t>
      </w:r>
      <w:r w:rsidRPr="00587A8D">
        <w:rPr>
          <w:color w:val="000000"/>
          <w:kern w:val="0"/>
          <w:szCs w:val="21"/>
          <w:lang w:val="zh-CN"/>
        </w:rPr>
        <w:t>原子价层电子的电子</w:t>
      </w:r>
      <w:r>
        <w:rPr>
          <w:rFonts w:hint="eastAsia"/>
          <w:color w:val="000000"/>
          <w:kern w:val="0"/>
          <w:szCs w:val="21"/>
          <w:lang w:val="zh-CN"/>
        </w:rPr>
        <w:t>排</w:t>
      </w:r>
      <w:r w:rsidRPr="00587A8D">
        <w:rPr>
          <w:color w:val="000000"/>
          <w:kern w:val="0"/>
          <w:szCs w:val="21"/>
          <w:lang w:val="zh-CN"/>
        </w:rPr>
        <w:t>布图（轨道表达式）为</w:t>
      </w:r>
      <w:r w:rsidRPr="00587A8D">
        <w:rPr>
          <w:color w:val="000000"/>
          <w:kern w:val="0"/>
          <w:szCs w:val="21"/>
          <w:lang w:val="zh-CN"/>
        </w:rPr>
        <w:t>__________</w:t>
      </w:r>
      <w:r w:rsidRPr="00587A8D">
        <w:rPr>
          <w:color w:val="000000"/>
          <w:kern w:val="0"/>
          <w:szCs w:val="21"/>
          <w:lang w:val="zh-CN"/>
        </w:rPr>
        <w:t>，基态</w:t>
      </w:r>
      <w:r w:rsidRPr="00587A8D">
        <w:rPr>
          <w:color w:val="000000"/>
          <w:kern w:val="0"/>
          <w:szCs w:val="21"/>
          <w:lang w:val="zh-CN"/>
        </w:rPr>
        <w:t>S</w:t>
      </w:r>
      <w:r w:rsidRPr="00587A8D">
        <w:rPr>
          <w:color w:val="000000"/>
          <w:kern w:val="0"/>
          <w:szCs w:val="21"/>
          <w:lang w:val="zh-CN"/>
        </w:rPr>
        <w:t>原子电子占据最高能级的电子云轮廓图为</w:t>
      </w:r>
      <w:r w:rsidRPr="00587A8D">
        <w:rPr>
          <w:color w:val="000000"/>
          <w:kern w:val="0"/>
          <w:szCs w:val="21"/>
          <w:lang w:val="zh-CN"/>
        </w:rPr>
        <w:t>_________</w:t>
      </w:r>
      <w:r w:rsidRPr="00587A8D">
        <w:rPr>
          <w:color w:val="000000"/>
          <w:kern w:val="0"/>
          <w:szCs w:val="21"/>
          <w:lang w:val="zh-CN"/>
        </w:rPr>
        <w:t>形</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leftChars="176" w:left="895" w:hangingChars="250" w:hanging="525"/>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2</w:t>
      </w:r>
      <w:r w:rsidRPr="00587A8D">
        <w:rPr>
          <w:color w:val="000000"/>
          <w:kern w:val="0"/>
          <w:szCs w:val="21"/>
          <w:lang w:val="zh-CN"/>
        </w:rPr>
        <w:t>）根据价层电子对互斥理论</w:t>
      </w:r>
      <w:r>
        <w:rPr>
          <w:rFonts w:hint="eastAsia"/>
          <w:color w:val="000000"/>
          <w:kern w:val="0"/>
          <w:szCs w:val="21"/>
          <w:lang w:val="zh-CN"/>
        </w:rPr>
        <w:t>，</w:t>
      </w:r>
      <w:r>
        <w:rPr>
          <w:rFonts w:hint="eastAsia"/>
          <w:kern w:val="0"/>
          <w:szCs w:val="21"/>
        </w:rPr>
        <w:t>H</w:t>
      </w:r>
      <w:r w:rsidRPr="00882665">
        <w:rPr>
          <w:rFonts w:hint="eastAsia"/>
          <w:kern w:val="0"/>
          <w:szCs w:val="21"/>
          <w:vertAlign w:val="subscript"/>
        </w:rPr>
        <w:t>2</w:t>
      </w:r>
      <w:r>
        <w:rPr>
          <w:rFonts w:hint="eastAsia"/>
          <w:kern w:val="0"/>
          <w:szCs w:val="21"/>
        </w:rPr>
        <w:t>S</w:t>
      </w:r>
      <w:r>
        <w:rPr>
          <w:rFonts w:hint="eastAsia"/>
          <w:kern w:val="0"/>
          <w:szCs w:val="21"/>
        </w:rPr>
        <w:t>、</w:t>
      </w:r>
      <w:r>
        <w:rPr>
          <w:rFonts w:hint="eastAsia"/>
          <w:kern w:val="0"/>
          <w:szCs w:val="21"/>
        </w:rPr>
        <w:t>SO</w:t>
      </w:r>
      <w:r w:rsidRPr="00882665">
        <w:rPr>
          <w:rFonts w:hint="eastAsia"/>
          <w:kern w:val="0"/>
          <w:szCs w:val="21"/>
          <w:vertAlign w:val="subscript"/>
        </w:rPr>
        <w:t>2</w:t>
      </w:r>
      <w:r>
        <w:rPr>
          <w:rFonts w:hint="eastAsia"/>
          <w:kern w:val="0"/>
          <w:szCs w:val="21"/>
        </w:rPr>
        <w:t>、</w:t>
      </w:r>
      <w:r>
        <w:rPr>
          <w:rFonts w:hint="eastAsia"/>
          <w:kern w:val="0"/>
          <w:szCs w:val="21"/>
        </w:rPr>
        <w:t>SO</w:t>
      </w:r>
      <w:r w:rsidRPr="00882665">
        <w:rPr>
          <w:rFonts w:hint="eastAsia"/>
          <w:kern w:val="0"/>
          <w:szCs w:val="21"/>
          <w:vertAlign w:val="subscript"/>
        </w:rPr>
        <w:t>3</w:t>
      </w:r>
      <w:r w:rsidRPr="00587A8D">
        <w:rPr>
          <w:color w:val="000000"/>
          <w:kern w:val="0"/>
          <w:szCs w:val="21"/>
          <w:lang w:val="zh-CN"/>
        </w:rPr>
        <w:t>的气态分子中，中心原子价层电子对数不同其他分子的是</w:t>
      </w:r>
      <w:r w:rsidRPr="00587A8D">
        <w:rPr>
          <w:color w:val="000000"/>
          <w:kern w:val="0"/>
          <w:szCs w:val="21"/>
          <w:lang w:val="zh-CN"/>
        </w:rPr>
        <w:t>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3</w:t>
      </w:r>
      <w:r w:rsidRPr="00587A8D">
        <w:rPr>
          <w:color w:val="000000"/>
          <w:kern w:val="0"/>
          <w:szCs w:val="21"/>
          <w:lang w:val="zh-CN"/>
        </w:rPr>
        <w:t>）图（</w:t>
      </w:r>
      <w:r w:rsidRPr="00587A8D">
        <w:rPr>
          <w:color w:val="000000"/>
          <w:kern w:val="0"/>
          <w:szCs w:val="21"/>
          <w:lang w:val="zh-CN"/>
        </w:rPr>
        <w:t>a</w:t>
      </w:r>
      <w:r w:rsidRPr="00587A8D">
        <w:rPr>
          <w:color w:val="000000"/>
          <w:kern w:val="0"/>
          <w:szCs w:val="21"/>
          <w:lang w:val="zh-CN"/>
        </w:rPr>
        <w:t>）为</w:t>
      </w:r>
      <w:r>
        <w:rPr>
          <w:rFonts w:hint="eastAsia"/>
          <w:kern w:val="0"/>
          <w:szCs w:val="21"/>
        </w:rPr>
        <w:t>S</w:t>
      </w:r>
      <w:r w:rsidRPr="00882665">
        <w:rPr>
          <w:rFonts w:hint="eastAsia"/>
          <w:kern w:val="0"/>
          <w:szCs w:val="21"/>
          <w:vertAlign w:val="subscript"/>
        </w:rPr>
        <w:t>8</w:t>
      </w:r>
      <w:r w:rsidRPr="00587A8D">
        <w:rPr>
          <w:color w:val="000000"/>
          <w:kern w:val="0"/>
          <w:szCs w:val="21"/>
          <w:lang w:val="zh-CN"/>
        </w:rPr>
        <w:t>的结构，其熔点和沸点要比二氧化硫的熔点和沸点高</w:t>
      </w:r>
      <w:r>
        <w:rPr>
          <w:rFonts w:hint="eastAsia"/>
          <w:color w:val="000000"/>
          <w:kern w:val="0"/>
          <w:szCs w:val="21"/>
          <w:lang w:val="zh-CN"/>
        </w:rPr>
        <w:t>很</w:t>
      </w:r>
      <w:r w:rsidRPr="00587A8D">
        <w:rPr>
          <w:color w:val="000000"/>
          <w:kern w:val="0"/>
          <w:szCs w:val="21"/>
          <w:lang w:val="zh-CN"/>
        </w:rPr>
        <w:t>多，主要原因为</w:t>
      </w:r>
      <w:r w:rsidRPr="00587A8D">
        <w:rPr>
          <w:color w:val="000000"/>
          <w:kern w:val="0"/>
          <w:szCs w:val="21"/>
          <w:lang w:val="zh-CN"/>
        </w:rPr>
        <w:t>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contextualSpacing/>
        <w:jc w:val="center"/>
        <w:rPr>
          <w:color w:val="000000"/>
          <w:kern w:val="0"/>
          <w:szCs w:val="21"/>
          <w:lang w:val="zh-CN"/>
        </w:rPr>
      </w:pPr>
      <w:r w:rsidRPr="00CF64D7">
        <w:rPr>
          <w:noProof/>
        </w:rPr>
        <w:drawing>
          <wp:inline distT="0" distB="0" distL="0" distR="0">
            <wp:extent cx="4438650" cy="1600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4438650" cy="1600200"/>
                    </a:xfrm>
                    <a:prstGeom prst="rect">
                      <a:avLst/>
                    </a:prstGeom>
                    <a:noFill/>
                    <a:ln>
                      <a:noFill/>
                    </a:ln>
                  </pic:spPr>
                </pic:pic>
              </a:graphicData>
            </a:graphic>
          </wp:inline>
        </w:drawing>
      </w:r>
    </w:p>
    <w:p w:rsidR="0041086A" w:rsidRPr="00587A8D" w:rsidRDefault="0041086A" w:rsidP="0041086A">
      <w:pPr>
        <w:tabs>
          <w:tab w:val="left" w:pos="720"/>
        </w:tabs>
        <w:autoSpaceDE w:val="0"/>
        <w:autoSpaceDN w:val="0"/>
        <w:adjustRightInd w:val="0"/>
        <w:spacing w:line="360" w:lineRule="auto"/>
        <w:ind w:leftChars="176" w:left="895" w:hangingChars="250" w:hanging="525"/>
        <w:contextualSpacing/>
        <w:jc w:val="left"/>
        <w:rPr>
          <w:color w:val="000000"/>
          <w:kern w:val="0"/>
          <w:szCs w:val="21"/>
          <w:lang w:val="zh-CN"/>
        </w:rPr>
      </w:pPr>
      <w:r>
        <w:rPr>
          <w:rFonts w:hint="eastAsia"/>
          <w:color w:val="000000"/>
          <w:kern w:val="0"/>
          <w:szCs w:val="21"/>
          <w:lang w:val="zh-CN"/>
        </w:rPr>
        <w:t>（</w:t>
      </w:r>
      <w:r w:rsidRPr="00587A8D">
        <w:rPr>
          <w:color w:val="000000"/>
          <w:kern w:val="0"/>
          <w:szCs w:val="21"/>
          <w:lang w:val="zh-CN"/>
        </w:rPr>
        <w:t>4</w:t>
      </w:r>
      <w:r w:rsidRPr="00587A8D">
        <w:rPr>
          <w:color w:val="000000"/>
          <w:kern w:val="0"/>
          <w:szCs w:val="21"/>
          <w:lang w:val="zh-CN"/>
        </w:rPr>
        <w:t>）气态三氧化硫以单分子形式存在，其分子的立体构型为</w:t>
      </w:r>
      <w:r w:rsidRPr="00587A8D">
        <w:rPr>
          <w:color w:val="000000"/>
          <w:kern w:val="0"/>
          <w:szCs w:val="21"/>
          <w:lang w:val="zh-CN"/>
        </w:rPr>
        <w:t>_____</w:t>
      </w:r>
      <w:r w:rsidRPr="00587A8D">
        <w:rPr>
          <w:color w:val="000000"/>
          <w:kern w:val="0"/>
          <w:szCs w:val="21"/>
          <w:lang w:val="zh-CN"/>
        </w:rPr>
        <w:t>形，其中共价键的类型有</w:t>
      </w:r>
      <w:r w:rsidRPr="00587A8D">
        <w:rPr>
          <w:color w:val="000000"/>
          <w:kern w:val="0"/>
          <w:szCs w:val="21"/>
          <w:lang w:val="zh-CN"/>
        </w:rPr>
        <w:t>______</w:t>
      </w:r>
      <w:r w:rsidRPr="00587A8D">
        <w:rPr>
          <w:color w:val="000000"/>
          <w:kern w:val="0"/>
          <w:szCs w:val="21"/>
          <w:lang w:val="zh-CN"/>
        </w:rPr>
        <w:lastRenderedPageBreak/>
        <w:t>种</w:t>
      </w:r>
      <w:r>
        <w:rPr>
          <w:rFonts w:hint="eastAsia"/>
          <w:color w:val="000000"/>
          <w:kern w:val="0"/>
          <w:szCs w:val="21"/>
          <w:lang w:val="zh-CN"/>
        </w:rPr>
        <w:t>；</w:t>
      </w:r>
      <w:r w:rsidRPr="00587A8D">
        <w:rPr>
          <w:color w:val="000000"/>
          <w:kern w:val="0"/>
          <w:szCs w:val="21"/>
          <w:lang w:val="zh-CN"/>
        </w:rPr>
        <w:t>固体</w:t>
      </w:r>
      <w:r>
        <w:rPr>
          <w:rFonts w:hint="eastAsia"/>
          <w:color w:val="000000"/>
          <w:kern w:val="0"/>
          <w:szCs w:val="21"/>
          <w:lang w:val="zh-CN"/>
        </w:rPr>
        <w:t>三</w:t>
      </w:r>
      <w:r w:rsidRPr="00587A8D">
        <w:rPr>
          <w:color w:val="000000"/>
          <w:kern w:val="0"/>
          <w:szCs w:val="21"/>
          <w:lang w:val="zh-CN"/>
        </w:rPr>
        <w:t>氧化硫中存在如图（</w:t>
      </w:r>
      <w:r w:rsidRPr="00587A8D">
        <w:rPr>
          <w:color w:val="000000"/>
          <w:kern w:val="0"/>
          <w:szCs w:val="21"/>
          <w:lang w:val="zh-CN"/>
        </w:rPr>
        <w:t>b</w:t>
      </w:r>
      <w:r w:rsidRPr="00587A8D">
        <w:rPr>
          <w:color w:val="000000"/>
          <w:kern w:val="0"/>
          <w:szCs w:val="21"/>
          <w:lang w:val="zh-CN"/>
        </w:rPr>
        <w:t>）所示的三聚分子，该分子中</w:t>
      </w:r>
      <w:r w:rsidRPr="00587A8D">
        <w:rPr>
          <w:color w:val="000000"/>
          <w:kern w:val="0"/>
          <w:szCs w:val="21"/>
          <w:lang w:val="zh-CN"/>
        </w:rPr>
        <w:t>S</w:t>
      </w:r>
      <w:r w:rsidRPr="00587A8D">
        <w:rPr>
          <w:color w:val="000000"/>
          <w:kern w:val="0"/>
          <w:szCs w:val="21"/>
          <w:lang w:val="zh-CN"/>
        </w:rPr>
        <w:t>原子的杂化轨道类型为</w:t>
      </w:r>
      <w:r w:rsidRPr="00587A8D">
        <w:rPr>
          <w:color w:val="000000"/>
          <w:kern w:val="0"/>
          <w:szCs w:val="21"/>
          <w:lang w:val="zh-CN"/>
        </w:rPr>
        <w:t>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leftChars="176" w:left="895" w:hangingChars="250" w:hanging="525"/>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5</w:t>
      </w:r>
      <w:r w:rsidRPr="00587A8D">
        <w:rPr>
          <w:color w:val="000000"/>
          <w:kern w:val="0"/>
          <w:szCs w:val="21"/>
          <w:lang w:val="zh-CN"/>
        </w:rPr>
        <w:t>）</w:t>
      </w:r>
      <w:r>
        <w:rPr>
          <w:rFonts w:hint="eastAsia"/>
          <w:kern w:val="0"/>
          <w:szCs w:val="21"/>
        </w:rPr>
        <w:t>FeS</w:t>
      </w:r>
      <w:r w:rsidRPr="00882665">
        <w:rPr>
          <w:rFonts w:hint="eastAsia"/>
          <w:kern w:val="0"/>
          <w:szCs w:val="21"/>
          <w:vertAlign w:val="subscript"/>
        </w:rPr>
        <w:t>2</w:t>
      </w:r>
      <w:r w:rsidRPr="00587A8D">
        <w:rPr>
          <w:color w:val="000000"/>
          <w:kern w:val="0"/>
          <w:szCs w:val="21"/>
          <w:lang w:val="zh-CN"/>
        </w:rPr>
        <w:t>晶体的晶</w:t>
      </w:r>
      <w:r>
        <w:rPr>
          <w:rFonts w:hint="eastAsia"/>
          <w:color w:val="000000"/>
          <w:kern w:val="0"/>
          <w:szCs w:val="21"/>
          <w:lang w:val="zh-CN"/>
        </w:rPr>
        <w:t>胞</w:t>
      </w:r>
      <w:r w:rsidRPr="00587A8D">
        <w:rPr>
          <w:color w:val="000000"/>
          <w:kern w:val="0"/>
          <w:szCs w:val="21"/>
          <w:lang w:val="zh-CN"/>
        </w:rPr>
        <w:t>如图（</w:t>
      </w:r>
      <w:r w:rsidRPr="00587A8D">
        <w:rPr>
          <w:color w:val="000000"/>
          <w:kern w:val="0"/>
          <w:szCs w:val="21"/>
          <w:lang w:val="zh-CN"/>
        </w:rPr>
        <w:t>c</w:t>
      </w:r>
      <w:r w:rsidRPr="00587A8D">
        <w:rPr>
          <w:color w:val="000000"/>
          <w:kern w:val="0"/>
          <w:szCs w:val="21"/>
          <w:lang w:val="zh-CN"/>
        </w:rPr>
        <w:t>）所示</w:t>
      </w:r>
      <w:r>
        <w:rPr>
          <w:rFonts w:hint="eastAsia"/>
          <w:color w:val="000000"/>
          <w:kern w:val="0"/>
          <w:szCs w:val="21"/>
          <w:lang w:val="zh-CN"/>
        </w:rPr>
        <w:t>。</w:t>
      </w:r>
      <w:r w:rsidRPr="00587A8D">
        <w:rPr>
          <w:color w:val="000000"/>
          <w:kern w:val="0"/>
          <w:szCs w:val="21"/>
          <w:lang w:val="zh-CN"/>
        </w:rPr>
        <w:t>晶胞边长为</w:t>
      </w:r>
      <w:r w:rsidRPr="00CD43FA">
        <w:rPr>
          <w:i/>
          <w:color w:val="000000"/>
          <w:kern w:val="0"/>
          <w:szCs w:val="21"/>
          <w:lang w:val="zh-CN"/>
        </w:rPr>
        <w:t>a</w:t>
      </w:r>
      <w:r w:rsidRPr="00587A8D">
        <w:rPr>
          <w:color w:val="000000"/>
          <w:kern w:val="0"/>
          <w:szCs w:val="21"/>
          <w:lang w:val="zh-CN"/>
        </w:rPr>
        <w:t xml:space="preserve"> nm</w:t>
      </w:r>
      <w:r>
        <w:rPr>
          <w:rFonts w:hint="eastAsia"/>
          <w:color w:val="000000"/>
          <w:kern w:val="0"/>
          <w:szCs w:val="21"/>
          <w:lang w:val="zh-CN"/>
        </w:rPr>
        <w:t>、</w:t>
      </w:r>
      <w:r>
        <w:rPr>
          <w:rFonts w:hint="eastAsia"/>
          <w:kern w:val="0"/>
          <w:szCs w:val="21"/>
        </w:rPr>
        <w:t>FeS</w:t>
      </w:r>
      <w:r w:rsidRPr="00882665">
        <w:rPr>
          <w:rFonts w:hint="eastAsia"/>
          <w:kern w:val="0"/>
          <w:szCs w:val="21"/>
          <w:vertAlign w:val="subscript"/>
        </w:rPr>
        <w:t>2</w:t>
      </w:r>
      <w:r w:rsidRPr="00587A8D">
        <w:rPr>
          <w:color w:val="000000"/>
          <w:kern w:val="0"/>
          <w:szCs w:val="21"/>
          <w:lang w:val="zh-CN"/>
        </w:rPr>
        <w:t>相对式量为</w:t>
      </w:r>
      <w:r w:rsidRPr="00CD43FA">
        <w:rPr>
          <w:i/>
          <w:color w:val="000000"/>
          <w:kern w:val="0"/>
          <w:szCs w:val="21"/>
          <w:lang w:val="zh-CN"/>
        </w:rPr>
        <w:t>M</w:t>
      </w:r>
      <w:r w:rsidRPr="00587A8D">
        <w:rPr>
          <w:color w:val="000000"/>
          <w:kern w:val="0"/>
          <w:szCs w:val="21"/>
          <w:lang w:val="zh-CN"/>
        </w:rPr>
        <w:t>，阿伏加德罗常数的值为</w:t>
      </w:r>
      <w:r w:rsidRPr="00CD43FA">
        <w:rPr>
          <w:rFonts w:hint="eastAsia"/>
          <w:i/>
          <w:color w:val="000000"/>
          <w:kern w:val="0"/>
          <w:szCs w:val="21"/>
          <w:lang w:val="zh-CN"/>
        </w:rPr>
        <w:t>N</w:t>
      </w:r>
      <w:r w:rsidRPr="00CD43FA">
        <w:rPr>
          <w:rFonts w:hint="eastAsia"/>
          <w:color w:val="000000"/>
          <w:kern w:val="0"/>
          <w:szCs w:val="21"/>
          <w:vertAlign w:val="subscript"/>
          <w:lang w:val="zh-CN"/>
        </w:rPr>
        <w:t>A</w:t>
      </w:r>
      <w:r w:rsidRPr="00587A8D">
        <w:rPr>
          <w:color w:val="000000"/>
          <w:kern w:val="0"/>
          <w:szCs w:val="21"/>
          <w:lang w:val="zh-CN"/>
        </w:rPr>
        <w:t>，其晶体密度的计算表达式为</w:t>
      </w:r>
      <w:r w:rsidRPr="00587A8D">
        <w:rPr>
          <w:color w:val="000000"/>
          <w:kern w:val="0"/>
          <w:szCs w:val="21"/>
          <w:lang w:val="zh-CN"/>
        </w:rPr>
        <w:t>___________g</w:t>
      </w:r>
      <w:r w:rsidRPr="001F1537">
        <w:t>·</w:t>
      </w:r>
      <w:r>
        <w:rPr>
          <w:rFonts w:hint="eastAsia"/>
        </w:rPr>
        <w:t>cm</w:t>
      </w:r>
      <w:r>
        <w:rPr>
          <w:rFonts w:eastAsia="MS Mincho"/>
          <w:sz w:val="23"/>
          <w:szCs w:val="23"/>
          <w:vertAlign w:val="superscript"/>
        </w:rPr>
        <w:t>−</w:t>
      </w:r>
      <w:r>
        <w:rPr>
          <w:rFonts w:hint="eastAsia"/>
          <w:vertAlign w:val="superscript"/>
        </w:rPr>
        <w:t>3</w:t>
      </w:r>
      <w:r w:rsidRPr="00587A8D">
        <w:rPr>
          <w:color w:val="000000"/>
          <w:kern w:val="0"/>
          <w:szCs w:val="21"/>
          <w:lang w:val="zh-CN"/>
        </w:rPr>
        <w:t>；晶胞中</w:t>
      </w:r>
      <w:r w:rsidRPr="00587A8D">
        <w:rPr>
          <w:color w:val="000000"/>
          <w:kern w:val="0"/>
          <w:szCs w:val="21"/>
          <w:lang w:val="zh-CN"/>
        </w:rPr>
        <w:t>Fe</w:t>
      </w:r>
      <w:r w:rsidRPr="00A53D89">
        <w:rPr>
          <w:rFonts w:hint="eastAsia"/>
          <w:color w:val="000000"/>
          <w:kern w:val="0"/>
          <w:szCs w:val="21"/>
          <w:vertAlign w:val="superscript"/>
          <w:lang w:val="zh-CN"/>
        </w:rPr>
        <w:t>2+</w:t>
      </w:r>
      <w:r w:rsidRPr="00587A8D">
        <w:rPr>
          <w:color w:val="000000"/>
          <w:kern w:val="0"/>
          <w:szCs w:val="21"/>
          <w:lang w:val="zh-CN"/>
        </w:rPr>
        <w:t>位于</w:t>
      </w:r>
      <w:r w:rsidRPr="00A53D89">
        <w:rPr>
          <w:position w:val="-12"/>
        </w:rPr>
        <w:object w:dxaOrig="324" w:dyaOrig="384">
          <v:shape id="_x0000_i1072" type="#_x0000_t75" style="width:16.5pt;height:19.5pt" o:ole="">
            <v:imagedata r:id="rId119" o:title=""/>
          </v:shape>
          <o:OLEObject Type="Embed" ProgID="Equation.DSMT4" ShapeID="_x0000_i1072" DrawAspect="Content" ObjectID="_1590163843" r:id="rId120"/>
        </w:object>
      </w:r>
      <w:r w:rsidRPr="00587A8D">
        <w:rPr>
          <w:color w:val="000000"/>
          <w:kern w:val="0"/>
          <w:szCs w:val="21"/>
          <w:lang w:val="zh-CN"/>
        </w:rPr>
        <w:t>所形成的正八面体的体心，该正八面体的边长为</w:t>
      </w:r>
      <w:r w:rsidRPr="00587A8D">
        <w:rPr>
          <w:color w:val="000000"/>
          <w:kern w:val="0"/>
          <w:szCs w:val="21"/>
          <w:lang w:val="zh-CN"/>
        </w:rPr>
        <w:t>______nm</w:t>
      </w:r>
      <w:r w:rsidRPr="00587A8D">
        <w:rPr>
          <w:color w:val="000000"/>
          <w:kern w:val="0"/>
          <w:szCs w:val="21"/>
          <w:lang w:val="zh-CN"/>
        </w:rPr>
        <w:t>。</w:t>
      </w:r>
    </w:p>
    <w:p w:rsidR="0041086A" w:rsidRPr="007E3FC2" w:rsidRDefault="0041086A" w:rsidP="0041086A">
      <w:pPr>
        <w:tabs>
          <w:tab w:val="left" w:pos="720"/>
        </w:tabs>
        <w:autoSpaceDE w:val="0"/>
        <w:autoSpaceDN w:val="0"/>
        <w:adjustRightInd w:val="0"/>
        <w:spacing w:line="360" w:lineRule="auto"/>
        <w:contextualSpacing/>
        <w:jc w:val="left"/>
        <w:rPr>
          <w:color w:val="000000"/>
          <w:kern w:val="0"/>
          <w:szCs w:val="21"/>
          <w:lang w:val="zh-CN"/>
        </w:rPr>
      </w:pPr>
      <w:r w:rsidRPr="007E3FC2">
        <w:rPr>
          <w:color w:val="000000"/>
          <w:kern w:val="0"/>
          <w:szCs w:val="21"/>
          <w:lang w:val="zh-CN"/>
        </w:rPr>
        <w:t>36</w:t>
      </w:r>
      <w:r w:rsidRPr="007E3FC2">
        <w:rPr>
          <w:kern w:val="0"/>
          <w:szCs w:val="21"/>
        </w:rPr>
        <w:t>．</w:t>
      </w:r>
      <w:r w:rsidRPr="007E3FC2">
        <w:rPr>
          <w:kern w:val="0"/>
          <w:szCs w:val="21"/>
        </w:rPr>
        <w:t>[</w:t>
      </w:r>
      <w:r w:rsidRPr="007E3FC2">
        <w:rPr>
          <w:color w:val="000000"/>
          <w:kern w:val="0"/>
          <w:szCs w:val="21"/>
          <w:lang w:val="zh-CN"/>
        </w:rPr>
        <w:t>化学</w:t>
      </w:r>
      <w:r w:rsidRPr="007E3FC2">
        <w:rPr>
          <w:color w:val="000000"/>
          <w:kern w:val="0"/>
          <w:szCs w:val="21"/>
          <w:lang w:val="zh-CN"/>
        </w:rPr>
        <w:t>——</w:t>
      </w:r>
      <w:r w:rsidRPr="007E3FC2">
        <w:rPr>
          <w:color w:val="000000"/>
          <w:kern w:val="0"/>
          <w:szCs w:val="21"/>
          <w:lang w:val="zh-CN"/>
        </w:rPr>
        <w:t>选修</w:t>
      </w:r>
      <w:r w:rsidRPr="007E3FC2">
        <w:rPr>
          <w:color w:val="000000"/>
          <w:kern w:val="0"/>
          <w:szCs w:val="21"/>
          <w:lang w:val="zh-CN"/>
        </w:rPr>
        <w:t>5</w:t>
      </w:r>
      <w:r w:rsidRPr="007E3FC2">
        <w:rPr>
          <w:color w:val="000000"/>
          <w:kern w:val="0"/>
          <w:szCs w:val="21"/>
          <w:lang w:val="zh-CN"/>
        </w:rPr>
        <w:t>：有机化学基础</w:t>
      </w:r>
      <w:r w:rsidRPr="007E3FC2">
        <w:rPr>
          <w:color w:val="000000"/>
          <w:kern w:val="0"/>
          <w:szCs w:val="21"/>
          <w:lang w:val="zh-CN"/>
        </w:rPr>
        <w:t>]</w:t>
      </w:r>
      <w:r w:rsidRPr="007E3FC2">
        <w:rPr>
          <w:color w:val="000000"/>
          <w:kern w:val="0"/>
          <w:szCs w:val="21"/>
          <w:lang w:val="zh-CN"/>
        </w:rPr>
        <w:t>（</w:t>
      </w:r>
      <w:r w:rsidRPr="007E3FC2">
        <w:rPr>
          <w:color w:val="000000"/>
          <w:kern w:val="0"/>
          <w:szCs w:val="21"/>
          <w:lang w:val="zh-CN"/>
        </w:rPr>
        <w:t>15</w:t>
      </w:r>
      <w:r w:rsidRPr="007E3FC2">
        <w:rPr>
          <w:color w:val="000000"/>
          <w:kern w:val="0"/>
          <w:szCs w:val="21"/>
          <w:lang w:val="zh-CN"/>
        </w:rPr>
        <w:t>分）</w:t>
      </w:r>
    </w:p>
    <w:p w:rsidR="0041086A" w:rsidRPr="00587A8D" w:rsidRDefault="0041086A" w:rsidP="0041086A">
      <w:pPr>
        <w:tabs>
          <w:tab w:val="left" w:pos="720"/>
        </w:tabs>
        <w:autoSpaceDE w:val="0"/>
        <w:autoSpaceDN w:val="0"/>
        <w:adjustRightInd w:val="0"/>
        <w:spacing w:line="360" w:lineRule="auto"/>
        <w:ind w:leftChars="176" w:left="370"/>
        <w:contextualSpacing/>
        <w:jc w:val="left"/>
        <w:rPr>
          <w:color w:val="000000"/>
          <w:kern w:val="0"/>
          <w:szCs w:val="21"/>
          <w:lang w:val="zh-CN"/>
        </w:rPr>
      </w:pPr>
      <w:r w:rsidRPr="00587A8D">
        <w:rPr>
          <w:color w:val="000000"/>
          <w:kern w:val="0"/>
          <w:szCs w:val="21"/>
          <w:lang w:val="zh-CN"/>
        </w:rPr>
        <w:t>以葡萄糖为原料制得的山梨醇（</w:t>
      </w:r>
      <w:r w:rsidRPr="00587A8D">
        <w:rPr>
          <w:color w:val="000000"/>
          <w:kern w:val="0"/>
          <w:szCs w:val="21"/>
          <w:lang w:val="zh-CN"/>
        </w:rPr>
        <w:t>A</w:t>
      </w:r>
      <w:r w:rsidRPr="00587A8D">
        <w:rPr>
          <w:color w:val="000000"/>
          <w:kern w:val="0"/>
          <w:szCs w:val="21"/>
          <w:lang w:val="zh-CN"/>
        </w:rPr>
        <w:t>）和异山梨醇（</w:t>
      </w:r>
      <w:r w:rsidRPr="00587A8D">
        <w:rPr>
          <w:color w:val="000000"/>
          <w:kern w:val="0"/>
          <w:szCs w:val="21"/>
          <w:lang w:val="zh-CN"/>
        </w:rPr>
        <w:t>B</w:t>
      </w:r>
      <w:r w:rsidRPr="00587A8D">
        <w:rPr>
          <w:color w:val="000000"/>
          <w:kern w:val="0"/>
          <w:szCs w:val="21"/>
          <w:lang w:val="zh-CN"/>
        </w:rPr>
        <w:t>）都是重要的生物质转化平台化合物</w:t>
      </w:r>
      <w:r>
        <w:rPr>
          <w:rFonts w:hint="eastAsia"/>
          <w:color w:val="000000"/>
          <w:kern w:val="0"/>
          <w:szCs w:val="21"/>
          <w:lang w:val="zh-CN"/>
        </w:rPr>
        <w:t>。</w:t>
      </w:r>
      <w:r w:rsidRPr="00587A8D">
        <w:rPr>
          <w:color w:val="000000"/>
          <w:kern w:val="0"/>
          <w:szCs w:val="21"/>
          <w:lang w:val="zh-CN"/>
        </w:rPr>
        <w:t>E</w:t>
      </w:r>
      <w:r w:rsidRPr="00587A8D">
        <w:rPr>
          <w:color w:val="000000"/>
          <w:kern w:val="0"/>
          <w:szCs w:val="21"/>
          <w:lang w:val="zh-CN"/>
        </w:rPr>
        <w:t>是一种治疗心绞痛的药物，由葡萄糖为原料合成</w:t>
      </w:r>
      <w:r w:rsidRPr="00587A8D">
        <w:rPr>
          <w:color w:val="000000"/>
          <w:kern w:val="0"/>
          <w:szCs w:val="21"/>
          <w:lang w:val="zh-CN"/>
        </w:rPr>
        <w:t>E</w:t>
      </w:r>
      <w:r w:rsidRPr="00587A8D">
        <w:rPr>
          <w:color w:val="000000"/>
          <w:kern w:val="0"/>
          <w:szCs w:val="21"/>
          <w:lang w:val="zh-CN"/>
        </w:rPr>
        <w:t>的过程如下</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contextualSpacing/>
        <w:jc w:val="center"/>
        <w:rPr>
          <w:color w:val="000000"/>
          <w:kern w:val="0"/>
          <w:szCs w:val="21"/>
        </w:rPr>
      </w:pPr>
      <w:r w:rsidRPr="00CF64D7">
        <w:rPr>
          <w:noProof/>
        </w:rPr>
        <w:drawing>
          <wp:inline distT="0" distB="0" distL="0" distR="0">
            <wp:extent cx="5943600" cy="1047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41086A"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Pr>
          <w:rFonts w:hint="eastAsia"/>
          <w:color w:val="000000"/>
          <w:kern w:val="0"/>
          <w:szCs w:val="21"/>
          <w:lang w:val="zh-CN"/>
        </w:rPr>
        <w:t>回答下列问题：</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1</w:t>
      </w:r>
      <w:r w:rsidRPr="00587A8D">
        <w:rPr>
          <w:color w:val="000000"/>
          <w:kern w:val="0"/>
          <w:szCs w:val="21"/>
          <w:lang w:val="zh-CN"/>
        </w:rPr>
        <w:t>）葡萄糖的分子式为</w:t>
      </w:r>
      <w:r w:rsidRPr="00587A8D">
        <w:rPr>
          <w:color w:val="000000"/>
          <w:kern w:val="0"/>
          <w:szCs w:val="21"/>
          <w:lang w:val="zh-CN"/>
        </w:rPr>
        <w:t>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2</w:t>
      </w:r>
      <w:r w:rsidRPr="00587A8D">
        <w:rPr>
          <w:color w:val="000000"/>
          <w:kern w:val="0"/>
          <w:szCs w:val="21"/>
          <w:lang w:val="zh-CN"/>
        </w:rPr>
        <w:t>）</w:t>
      </w:r>
      <w:r w:rsidRPr="00587A8D">
        <w:rPr>
          <w:color w:val="000000"/>
          <w:kern w:val="0"/>
          <w:szCs w:val="21"/>
          <w:lang w:val="zh-CN"/>
        </w:rPr>
        <w:t>A</w:t>
      </w:r>
      <w:r w:rsidRPr="00587A8D">
        <w:rPr>
          <w:color w:val="000000"/>
          <w:kern w:val="0"/>
          <w:szCs w:val="21"/>
          <w:lang w:val="zh-CN"/>
        </w:rPr>
        <w:t>中含有的官能团的名称为</w:t>
      </w:r>
      <w:r w:rsidRPr="00587A8D">
        <w:rPr>
          <w:color w:val="000000"/>
          <w:kern w:val="0"/>
          <w:szCs w:val="21"/>
          <w:lang w:val="zh-CN"/>
        </w:rPr>
        <w:t>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3</w:t>
      </w:r>
      <w:r w:rsidRPr="00587A8D">
        <w:rPr>
          <w:color w:val="000000"/>
          <w:kern w:val="0"/>
          <w:szCs w:val="21"/>
          <w:lang w:val="zh-CN"/>
        </w:rPr>
        <w:t>）由</w:t>
      </w:r>
      <w:r w:rsidRPr="00587A8D">
        <w:rPr>
          <w:color w:val="000000"/>
          <w:kern w:val="0"/>
          <w:szCs w:val="21"/>
          <w:lang w:val="zh-CN"/>
        </w:rPr>
        <w:t>B</w:t>
      </w:r>
      <w:r w:rsidRPr="00587A8D">
        <w:rPr>
          <w:color w:val="000000"/>
          <w:kern w:val="0"/>
          <w:szCs w:val="21"/>
          <w:lang w:val="zh-CN"/>
        </w:rPr>
        <w:t>到</w:t>
      </w:r>
      <w:r w:rsidRPr="00587A8D">
        <w:rPr>
          <w:color w:val="000000"/>
          <w:kern w:val="0"/>
          <w:szCs w:val="21"/>
          <w:lang w:val="zh-CN"/>
        </w:rPr>
        <w:t>C</w:t>
      </w:r>
      <w:r w:rsidRPr="00587A8D">
        <w:rPr>
          <w:color w:val="000000"/>
          <w:kern w:val="0"/>
          <w:szCs w:val="21"/>
          <w:lang w:val="zh-CN"/>
        </w:rPr>
        <w:t>的反应类型为</w:t>
      </w:r>
      <w:r w:rsidRPr="00587A8D">
        <w:rPr>
          <w:color w:val="000000"/>
          <w:kern w:val="0"/>
          <w:szCs w:val="21"/>
          <w:lang w:val="zh-CN"/>
        </w:rPr>
        <w:t>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4</w:t>
      </w:r>
      <w:r w:rsidRPr="00587A8D">
        <w:rPr>
          <w:color w:val="000000"/>
          <w:kern w:val="0"/>
          <w:szCs w:val="21"/>
          <w:lang w:val="zh-CN"/>
        </w:rPr>
        <w:t>）</w:t>
      </w:r>
      <w:r w:rsidRPr="00587A8D">
        <w:rPr>
          <w:color w:val="000000"/>
          <w:kern w:val="0"/>
          <w:szCs w:val="21"/>
          <w:lang w:val="zh-CN"/>
        </w:rPr>
        <w:t>C</w:t>
      </w:r>
      <w:r w:rsidRPr="00587A8D">
        <w:rPr>
          <w:color w:val="000000"/>
          <w:kern w:val="0"/>
          <w:szCs w:val="21"/>
          <w:lang w:val="zh-CN"/>
        </w:rPr>
        <w:t>的结构简式为</w:t>
      </w:r>
      <w:r w:rsidRPr="00587A8D">
        <w:rPr>
          <w:color w:val="000000"/>
          <w:kern w:val="0"/>
          <w:szCs w:val="21"/>
          <w:lang w:val="zh-CN"/>
        </w:rPr>
        <w:t>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firstLineChars="200" w:firstLine="420"/>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5</w:t>
      </w:r>
      <w:r w:rsidRPr="00587A8D">
        <w:rPr>
          <w:color w:val="000000"/>
          <w:kern w:val="0"/>
          <w:szCs w:val="21"/>
          <w:lang w:val="zh-CN"/>
        </w:rPr>
        <w:t>）由</w:t>
      </w:r>
      <w:r w:rsidRPr="00587A8D">
        <w:rPr>
          <w:color w:val="000000"/>
          <w:kern w:val="0"/>
          <w:szCs w:val="21"/>
          <w:lang w:val="zh-CN"/>
        </w:rPr>
        <w:t>D</w:t>
      </w:r>
      <w:r w:rsidRPr="00587A8D">
        <w:rPr>
          <w:color w:val="000000"/>
          <w:kern w:val="0"/>
          <w:szCs w:val="21"/>
          <w:lang w:val="zh-CN"/>
        </w:rPr>
        <w:t>到</w:t>
      </w:r>
      <w:r w:rsidRPr="00587A8D">
        <w:rPr>
          <w:color w:val="000000"/>
          <w:kern w:val="0"/>
          <w:szCs w:val="21"/>
          <w:lang w:val="zh-CN"/>
        </w:rPr>
        <w:t>E</w:t>
      </w:r>
      <w:r w:rsidRPr="00587A8D">
        <w:rPr>
          <w:color w:val="000000"/>
          <w:kern w:val="0"/>
          <w:szCs w:val="21"/>
          <w:lang w:val="zh-CN"/>
        </w:rPr>
        <w:t>的反应方程式为</w:t>
      </w:r>
      <w:r w:rsidRPr="00587A8D">
        <w:rPr>
          <w:color w:val="000000"/>
          <w:kern w:val="0"/>
          <w:szCs w:val="21"/>
          <w:lang w:val="zh-CN"/>
        </w:rPr>
        <w:t>______________</w:t>
      </w:r>
      <w:r>
        <w:rPr>
          <w:rFonts w:hint="eastAsia"/>
          <w:color w:val="000000"/>
          <w:kern w:val="0"/>
          <w:szCs w:val="21"/>
          <w:lang w:val="zh-CN"/>
        </w:rPr>
        <w:t>。</w:t>
      </w:r>
    </w:p>
    <w:p w:rsidR="0041086A" w:rsidRPr="00587A8D" w:rsidRDefault="0041086A" w:rsidP="0041086A">
      <w:pPr>
        <w:tabs>
          <w:tab w:val="left" w:pos="720"/>
        </w:tabs>
        <w:autoSpaceDE w:val="0"/>
        <w:autoSpaceDN w:val="0"/>
        <w:adjustRightInd w:val="0"/>
        <w:spacing w:line="360" w:lineRule="auto"/>
        <w:ind w:leftChars="176" w:left="895" w:hangingChars="250" w:hanging="525"/>
        <w:contextualSpacing/>
        <w:jc w:val="left"/>
        <w:rPr>
          <w:color w:val="000000"/>
          <w:kern w:val="0"/>
          <w:szCs w:val="21"/>
          <w:lang w:val="zh-CN"/>
        </w:rPr>
      </w:pPr>
      <w:r w:rsidRPr="00587A8D">
        <w:rPr>
          <w:color w:val="000000"/>
          <w:kern w:val="0"/>
          <w:szCs w:val="21"/>
          <w:lang w:val="zh-CN"/>
        </w:rPr>
        <w:t>（</w:t>
      </w:r>
      <w:r w:rsidRPr="00587A8D">
        <w:rPr>
          <w:color w:val="000000"/>
          <w:kern w:val="0"/>
          <w:szCs w:val="21"/>
          <w:lang w:val="zh-CN"/>
        </w:rPr>
        <w:t>6</w:t>
      </w:r>
      <w:r w:rsidRPr="00587A8D">
        <w:rPr>
          <w:color w:val="000000"/>
          <w:kern w:val="0"/>
          <w:szCs w:val="21"/>
          <w:lang w:val="zh-CN"/>
        </w:rPr>
        <w:t>）</w:t>
      </w:r>
      <w:r w:rsidRPr="00587A8D">
        <w:rPr>
          <w:color w:val="000000"/>
          <w:kern w:val="0"/>
          <w:szCs w:val="21"/>
          <w:lang w:val="zh-CN"/>
        </w:rPr>
        <w:t>F</w:t>
      </w:r>
      <w:r w:rsidRPr="00587A8D">
        <w:rPr>
          <w:color w:val="000000"/>
          <w:kern w:val="0"/>
          <w:szCs w:val="21"/>
          <w:lang w:val="zh-CN"/>
        </w:rPr>
        <w:t>是</w:t>
      </w:r>
      <w:r w:rsidRPr="00587A8D">
        <w:rPr>
          <w:color w:val="000000"/>
          <w:kern w:val="0"/>
          <w:szCs w:val="21"/>
          <w:lang w:val="zh-CN"/>
        </w:rPr>
        <w:t>B</w:t>
      </w:r>
      <w:r w:rsidRPr="00587A8D">
        <w:rPr>
          <w:color w:val="000000"/>
          <w:kern w:val="0"/>
          <w:szCs w:val="21"/>
          <w:lang w:val="zh-CN"/>
        </w:rPr>
        <w:t>的同分异构体，</w:t>
      </w:r>
      <w:r w:rsidRPr="00587A8D">
        <w:rPr>
          <w:color w:val="000000"/>
          <w:kern w:val="0"/>
          <w:szCs w:val="21"/>
          <w:lang w:val="zh-CN"/>
        </w:rPr>
        <w:t>7.30</w:t>
      </w:r>
      <w:r>
        <w:rPr>
          <w:rFonts w:hint="eastAsia"/>
          <w:color w:val="000000"/>
          <w:kern w:val="0"/>
          <w:szCs w:val="21"/>
          <w:lang w:val="zh-CN"/>
        </w:rPr>
        <w:t xml:space="preserve"> </w:t>
      </w:r>
      <w:r w:rsidRPr="00587A8D">
        <w:rPr>
          <w:color w:val="000000"/>
          <w:kern w:val="0"/>
          <w:szCs w:val="21"/>
          <w:lang w:val="zh-CN"/>
        </w:rPr>
        <w:t>g</w:t>
      </w:r>
      <w:r w:rsidRPr="00587A8D">
        <w:rPr>
          <w:color w:val="000000"/>
          <w:kern w:val="0"/>
          <w:szCs w:val="21"/>
          <w:lang w:val="zh-CN"/>
        </w:rPr>
        <w:t>的</w:t>
      </w:r>
      <w:r w:rsidRPr="00587A8D">
        <w:rPr>
          <w:color w:val="000000"/>
          <w:kern w:val="0"/>
          <w:szCs w:val="21"/>
          <w:lang w:val="zh-CN"/>
        </w:rPr>
        <w:t>F</w:t>
      </w:r>
      <w:r w:rsidRPr="00587A8D">
        <w:rPr>
          <w:color w:val="000000"/>
          <w:kern w:val="0"/>
          <w:szCs w:val="21"/>
          <w:lang w:val="zh-CN"/>
        </w:rPr>
        <w:t>足量饱和碳酸氢钠可释放出</w:t>
      </w:r>
      <w:r w:rsidRPr="00587A8D">
        <w:rPr>
          <w:color w:val="000000"/>
          <w:kern w:val="0"/>
          <w:szCs w:val="21"/>
          <w:lang w:val="zh-CN"/>
        </w:rPr>
        <w:t>2.24</w:t>
      </w:r>
      <w:r>
        <w:rPr>
          <w:rFonts w:hint="eastAsia"/>
          <w:color w:val="000000"/>
          <w:kern w:val="0"/>
          <w:szCs w:val="21"/>
          <w:lang w:val="zh-CN"/>
        </w:rPr>
        <w:t xml:space="preserve"> </w:t>
      </w:r>
      <w:r w:rsidRPr="00587A8D">
        <w:rPr>
          <w:color w:val="000000"/>
          <w:kern w:val="0"/>
          <w:szCs w:val="21"/>
          <w:lang w:val="zh-CN"/>
        </w:rPr>
        <w:t>L</w:t>
      </w:r>
      <w:r w:rsidRPr="00587A8D">
        <w:rPr>
          <w:color w:val="000000"/>
          <w:kern w:val="0"/>
          <w:szCs w:val="21"/>
          <w:lang w:val="zh-CN"/>
        </w:rPr>
        <w:t>二氧化碳（标准状况），</w:t>
      </w:r>
      <w:r w:rsidRPr="00587A8D">
        <w:rPr>
          <w:color w:val="000000"/>
          <w:kern w:val="0"/>
          <w:szCs w:val="21"/>
          <w:lang w:val="zh-CN"/>
        </w:rPr>
        <w:t>F</w:t>
      </w:r>
      <w:r w:rsidRPr="00587A8D">
        <w:rPr>
          <w:color w:val="000000"/>
          <w:kern w:val="0"/>
          <w:szCs w:val="21"/>
          <w:lang w:val="zh-CN"/>
        </w:rPr>
        <w:t>的可能结构共有</w:t>
      </w:r>
      <w:r>
        <w:rPr>
          <w:color w:val="000000"/>
          <w:kern w:val="0"/>
          <w:szCs w:val="21"/>
          <w:lang w:val="zh-CN"/>
        </w:rPr>
        <w:t>_______</w:t>
      </w:r>
      <w:r w:rsidRPr="00587A8D">
        <w:rPr>
          <w:color w:val="000000"/>
          <w:kern w:val="0"/>
          <w:szCs w:val="21"/>
          <w:lang w:val="zh-CN"/>
        </w:rPr>
        <w:t>_</w:t>
      </w:r>
      <w:r w:rsidRPr="00587A8D">
        <w:rPr>
          <w:color w:val="000000"/>
          <w:kern w:val="0"/>
          <w:szCs w:val="21"/>
          <w:lang w:val="zh-CN"/>
        </w:rPr>
        <w:t>种（不考虑立体异构），其中核磁共振</w:t>
      </w:r>
      <w:r>
        <w:rPr>
          <w:rFonts w:hint="eastAsia"/>
          <w:color w:val="000000"/>
          <w:kern w:val="0"/>
          <w:szCs w:val="21"/>
          <w:lang w:val="zh-CN"/>
        </w:rPr>
        <w:t>氢</w:t>
      </w:r>
      <w:r w:rsidRPr="00587A8D">
        <w:rPr>
          <w:color w:val="000000"/>
          <w:kern w:val="0"/>
          <w:szCs w:val="21"/>
          <w:lang w:val="zh-CN"/>
        </w:rPr>
        <w:t>谱为三组峰，峰面积比为</w:t>
      </w:r>
      <w:r w:rsidRPr="00587A8D">
        <w:rPr>
          <w:color w:val="000000"/>
          <w:kern w:val="0"/>
          <w:szCs w:val="21"/>
          <w:lang w:val="zh-CN"/>
        </w:rPr>
        <w:t>3</w:t>
      </w:r>
      <w:r w:rsidRPr="00053DD7">
        <w:rPr>
          <w:rFonts w:ascii="宋体" w:hAnsi="宋体" w:hint="eastAsia"/>
          <w:color w:val="000000"/>
          <w:kern w:val="0"/>
          <w:szCs w:val="21"/>
          <w:lang w:val="zh-CN"/>
        </w:rPr>
        <w:t>∶</w:t>
      </w:r>
      <w:r w:rsidRPr="00587A8D">
        <w:rPr>
          <w:color w:val="000000"/>
          <w:kern w:val="0"/>
          <w:szCs w:val="21"/>
          <w:lang w:val="zh-CN"/>
        </w:rPr>
        <w:t>1</w:t>
      </w:r>
      <w:r w:rsidRPr="00053DD7">
        <w:rPr>
          <w:rFonts w:ascii="宋体" w:hAnsi="宋体" w:hint="eastAsia"/>
          <w:color w:val="000000"/>
          <w:kern w:val="0"/>
          <w:szCs w:val="21"/>
          <w:lang w:val="zh-CN"/>
        </w:rPr>
        <w:t>∶</w:t>
      </w:r>
      <w:r w:rsidRPr="00587A8D">
        <w:rPr>
          <w:color w:val="000000"/>
          <w:kern w:val="0"/>
          <w:szCs w:val="21"/>
          <w:lang w:val="zh-CN"/>
        </w:rPr>
        <w:t>1</w:t>
      </w:r>
      <w:r w:rsidRPr="00587A8D">
        <w:rPr>
          <w:color w:val="000000"/>
          <w:kern w:val="0"/>
          <w:szCs w:val="21"/>
          <w:lang w:val="zh-CN"/>
        </w:rPr>
        <w:t>的结构简式为</w:t>
      </w:r>
      <w:r w:rsidRPr="00587A8D">
        <w:rPr>
          <w:color w:val="000000"/>
          <w:kern w:val="0"/>
          <w:szCs w:val="21"/>
          <w:lang w:val="zh-CN"/>
        </w:rPr>
        <w:t>_________</w:t>
      </w:r>
      <w:r w:rsidRPr="00587A8D">
        <w:rPr>
          <w:color w:val="000000"/>
          <w:kern w:val="0"/>
          <w:szCs w:val="21"/>
          <w:lang w:val="zh-CN"/>
        </w:rPr>
        <w:t>。</w:t>
      </w:r>
    </w:p>
    <w:p w:rsidR="0041086A" w:rsidRPr="00C65B78" w:rsidRDefault="0041086A" w:rsidP="0041086A">
      <w:pPr>
        <w:spacing w:line="360" w:lineRule="auto"/>
        <w:rPr>
          <w:szCs w:val="21"/>
        </w:rPr>
      </w:pPr>
      <w:r w:rsidRPr="00C65B78">
        <w:rPr>
          <w:szCs w:val="21"/>
        </w:rPr>
        <w:t>37</w:t>
      </w:r>
      <w:r w:rsidRPr="00C65B78">
        <w:rPr>
          <w:color w:val="000000"/>
          <w:kern w:val="0"/>
          <w:szCs w:val="21"/>
        </w:rPr>
        <w:t>．</w:t>
      </w:r>
      <w:r w:rsidRPr="00C65B78">
        <w:rPr>
          <w:szCs w:val="21"/>
        </w:rPr>
        <w:t>[</w:t>
      </w:r>
      <w:r w:rsidRPr="00C65B78">
        <w:rPr>
          <w:szCs w:val="21"/>
        </w:rPr>
        <w:t>生物</w:t>
      </w:r>
      <w:r w:rsidRPr="00C65B78">
        <w:rPr>
          <w:szCs w:val="21"/>
        </w:rPr>
        <w:t>——</w:t>
      </w:r>
      <w:r w:rsidRPr="00C65B78">
        <w:rPr>
          <w:szCs w:val="21"/>
        </w:rPr>
        <w:t>选修</w:t>
      </w:r>
      <w:r w:rsidRPr="00C65B78">
        <w:rPr>
          <w:szCs w:val="21"/>
        </w:rPr>
        <w:t>1</w:t>
      </w:r>
      <w:r>
        <w:rPr>
          <w:rFonts w:hint="eastAsia"/>
          <w:szCs w:val="21"/>
        </w:rPr>
        <w:t>：</w:t>
      </w:r>
      <w:r w:rsidRPr="00C65B78">
        <w:rPr>
          <w:szCs w:val="21"/>
        </w:rPr>
        <w:t>生物技术实践</w:t>
      </w:r>
      <w:r w:rsidRPr="00C65B78">
        <w:rPr>
          <w:szCs w:val="21"/>
        </w:rPr>
        <w:t>]</w:t>
      </w:r>
      <w:r w:rsidRPr="00C65B78">
        <w:rPr>
          <w:szCs w:val="21"/>
        </w:rPr>
        <w:t>（</w:t>
      </w:r>
      <w:r w:rsidRPr="00C65B78">
        <w:rPr>
          <w:szCs w:val="21"/>
        </w:rPr>
        <w:t>15</w:t>
      </w:r>
      <w:r w:rsidRPr="00C65B78">
        <w:rPr>
          <w:szCs w:val="21"/>
        </w:rPr>
        <w:t>分）</w:t>
      </w:r>
    </w:p>
    <w:p w:rsidR="0041086A" w:rsidRPr="00C65B78" w:rsidRDefault="0041086A" w:rsidP="0041086A">
      <w:pPr>
        <w:spacing w:line="360" w:lineRule="auto"/>
        <w:ind w:firstLine="420"/>
        <w:rPr>
          <w:szCs w:val="21"/>
        </w:rPr>
      </w:pPr>
      <w:r w:rsidRPr="00C65B78">
        <w:rPr>
          <w:szCs w:val="21"/>
        </w:rPr>
        <w:t>在生产、生活和科研实践中</w:t>
      </w:r>
      <w:r w:rsidRPr="00C65B78">
        <w:rPr>
          <w:szCs w:val="21"/>
        </w:rPr>
        <w:t>,</w:t>
      </w:r>
      <w:r w:rsidRPr="00C65B78">
        <w:rPr>
          <w:szCs w:val="21"/>
        </w:rPr>
        <w:t>经常通过消毒和灭菌来避免杂菌的污染。</w:t>
      </w:r>
    </w:p>
    <w:p w:rsidR="0041086A" w:rsidRPr="00C65B78" w:rsidRDefault="0041086A" w:rsidP="0041086A">
      <w:pPr>
        <w:spacing w:line="360" w:lineRule="auto"/>
        <w:ind w:firstLine="420"/>
        <w:rPr>
          <w:szCs w:val="21"/>
        </w:rPr>
      </w:pPr>
      <w:r w:rsidRPr="00C65B78">
        <w:rPr>
          <w:szCs w:val="21"/>
        </w:rPr>
        <w:t>回答下列问题：</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1</w:t>
      </w:r>
      <w:r w:rsidRPr="00C65B78">
        <w:rPr>
          <w:szCs w:val="21"/>
        </w:rPr>
        <w:t>）在实验室中</w:t>
      </w:r>
      <w:r w:rsidRPr="00C65B78">
        <w:rPr>
          <w:szCs w:val="21"/>
        </w:rPr>
        <w:t>,</w:t>
      </w:r>
      <w:r w:rsidRPr="00C65B78">
        <w:rPr>
          <w:szCs w:val="21"/>
        </w:rPr>
        <w:t>玻璃和金属材质的实验器具</w:t>
      </w:r>
      <w:r w:rsidRPr="00C65B78">
        <w:rPr>
          <w:szCs w:val="21"/>
        </w:rPr>
        <w:t>_____</w:t>
      </w:r>
      <w:r w:rsidRPr="00C65B78">
        <w:rPr>
          <w:szCs w:val="21"/>
        </w:rPr>
        <w:t>（填</w:t>
      </w:r>
      <w:r w:rsidRPr="00C65B78">
        <w:rPr>
          <w:szCs w:val="21"/>
        </w:rPr>
        <w:t>“</w:t>
      </w:r>
      <w:r w:rsidRPr="00C65B78">
        <w:rPr>
          <w:szCs w:val="21"/>
        </w:rPr>
        <w:t>可以</w:t>
      </w:r>
      <w:r w:rsidRPr="00C65B78">
        <w:rPr>
          <w:szCs w:val="21"/>
        </w:rPr>
        <w:t>”</w:t>
      </w:r>
      <w:r w:rsidRPr="00C65B78">
        <w:rPr>
          <w:szCs w:val="21"/>
        </w:rPr>
        <w:t>或</w:t>
      </w:r>
      <w:r w:rsidRPr="00C65B78">
        <w:rPr>
          <w:szCs w:val="21"/>
        </w:rPr>
        <w:t>“</w:t>
      </w:r>
      <w:r w:rsidRPr="00C65B78">
        <w:rPr>
          <w:szCs w:val="21"/>
        </w:rPr>
        <w:t>不可以</w:t>
      </w:r>
      <w:r w:rsidRPr="00C65B78">
        <w:rPr>
          <w:szCs w:val="21"/>
        </w:rPr>
        <w:t>”</w:t>
      </w:r>
      <w:r w:rsidRPr="00C65B78">
        <w:rPr>
          <w:szCs w:val="21"/>
        </w:rPr>
        <w:t>）放入干热灭菌箱中进行干热灭菌。</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2</w:t>
      </w:r>
      <w:r w:rsidRPr="00C65B78">
        <w:rPr>
          <w:szCs w:val="21"/>
        </w:rPr>
        <w:t>）牛奶的消毒常采用巴氏消毒法或高温瞬时消毒法，与煮沸消毒法相比</w:t>
      </w:r>
      <w:r w:rsidRPr="00C65B78">
        <w:rPr>
          <w:szCs w:val="21"/>
        </w:rPr>
        <w:t>,</w:t>
      </w:r>
      <w:r w:rsidRPr="00C65B78">
        <w:rPr>
          <w:szCs w:val="21"/>
        </w:rPr>
        <w:t>这两种方法的优点是</w:t>
      </w:r>
      <w:r w:rsidRPr="00C65B78">
        <w:rPr>
          <w:szCs w:val="21"/>
        </w:rPr>
        <w:t>________</w:t>
      </w:r>
      <w:r w:rsidRPr="00C65B78">
        <w:rPr>
          <w:szCs w:val="21"/>
        </w:rPr>
        <w:t>。</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3</w:t>
      </w:r>
      <w:r w:rsidRPr="00C65B78">
        <w:rPr>
          <w:szCs w:val="21"/>
        </w:rPr>
        <w:t>）密闭空间内的空气可采用紫外线照射消毒</w:t>
      </w:r>
      <w:r w:rsidRPr="00C65B78">
        <w:rPr>
          <w:szCs w:val="21"/>
        </w:rPr>
        <w:t>,</w:t>
      </w:r>
      <w:r w:rsidRPr="00C65B78">
        <w:rPr>
          <w:szCs w:val="21"/>
        </w:rPr>
        <w:t>其原因是紫外线能</w:t>
      </w:r>
      <w:r w:rsidRPr="00C65B78">
        <w:rPr>
          <w:szCs w:val="21"/>
        </w:rPr>
        <w:t>_____</w:t>
      </w:r>
      <w:r w:rsidRPr="00C65B78">
        <w:rPr>
          <w:szCs w:val="21"/>
        </w:rPr>
        <w:t>，</w:t>
      </w:r>
      <w:r w:rsidRPr="00C65B78">
        <w:rPr>
          <w:szCs w:val="21"/>
        </w:rPr>
        <w:t xml:space="preserve"> </w:t>
      </w:r>
      <w:r w:rsidRPr="00C65B78">
        <w:rPr>
          <w:szCs w:val="21"/>
        </w:rPr>
        <w:t>在照射前</w:t>
      </w:r>
      <w:r w:rsidRPr="00C65B78">
        <w:rPr>
          <w:szCs w:val="21"/>
        </w:rPr>
        <w:t>,</w:t>
      </w:r>
      <w:r w:rsidRPr="00C65B78">
        <w:rPr>
          <w:szCs w:val="21"/>
        </w:rPr>
        <w:t>适量喷洒</w:t>
      </w:r>
      <w:r w:rsidRPr="00C65B78">
        <w:rPr>
          <w:szCs w:val="21"/>
        </w:rPr>
        <w:t>______</w:t>
      </w:r>
      <w:r w:rsidRPr="00C65B78">
        <w:rPr>
          <w:szCs w:val="21"/>
        </w:rPr>
        <w:t>，可强化消毒效果</w:t>
      </w:r>
    </w:p>
    <w:p w:rsidR="0041086A" w:rsidRPr="00C65B78" w:rsidRDefault="0041086A" w:rsidP="0041086A">
      <w:pPr>
        <w:spacing w:line="360" w:lineRule="auto"/>
        <w:ind w:leftChars="150" w:left="840" w:hangingChars="250" w:hanging="525"/>
        <w:rPr>
          <w:szCs w:val="21"/>
        </w:rPr>
      </w:pPr>
      <w:r w:rsidRPr="00C65B78">
        <w:rPr>
          <w:szCs w:val="21"/>
        </w:rPr>
        <w:lastRenderedPageBreak/>
        <w:t>（</w:t>
      </w:r>
      <w:r w:rsidRPr="00C65B78">
        <w:rPr>
          <w:szCs w:val="21"/>
        </w:rPr>
        <w:t>4</w:t>
      </w:r>
      <w:r w:rsidRPr="00C65B78">
        <w:rPr>
          <w:szCs w:val="21"/>
        </w:rPr>
        <w:t>）水厂供应的自来水通常是经过</w:t>
      </w:r>
      <w:r w:rsidRPr="00C65B78">
        <w:rPr>
          <w:szCs w:val="21"/>
        </w:rPr>
        <w:t xml:space="preserve">_____  </w:t>
      </w:r>
      <w:r w:rsidRPr="00C65B78">
        <w:rPr>
          <w:szCs w:val="21"/>
        </w:rPr>
        <w:t>（填</w:t>
      </w:r>
      <w:r w:rsidRPr="00C65B78">
        <w:rPr>
          <w:szCs w:val="21"/>
        </w:rPr>
        <w:t>“</w:t>
      </w:r>
      <w:r w:rsidRPr="00C65B78">
        <w:rPr>
          <w:szCs w:val="21"/>
        </w:rPr>
        <w:t>氯气</w:t>
      </w:r>
      <w:r w:rsidRPr="00C65B78">
        <w:rPr>
          <w:szCs w:val="21"/>
        </w:rPr>
        <w:t>”“</w:t>
      </w:r>
      <w:r w:rsidRPr="00C65B78">
        <w:rPr>
          <w:szCs w:val="21"/>
        </w:rPr>
        <w:t>乙醇</w:t>
      </w:r>
      <w:r w:rsidRPr="00C65B78">
        <w:rPr>
          <w:szCs w:val="21"/>
        </w:rPr>
        <w:t>”</w:t>
      </w:r>
      <w:r w:rsidRPr="00C65B78">
        <w:rPr>
          <w:szCs w:val="21"/>
        </w:rPr>
        <w:t>或</w:t>
      </w:r>
      <w:r w:rsidRPr="00C65B78">
        <w:rPr>
          <w:szCs w:val="21"/>
        </w:rPr>
        <w:t>“</w:t>
      </w:r>
      <w:r w:rsidRPr="00C65B78">
        <w:rPr>
          <w:szCs w:val="21"/>
        </w:rPr>
        <w:t>高锰酸钾</w:t>
      </w:r>
      <w:r w:rsidRPr="00C65B78">
        <w:rPr>
          <w:szCs w:val="21"/>
        </w:rPr>
        <w:t>”</w:t>
      </w:r>
      <w:r w:rsidRPr="00C65B78">
        <w:rPr>
          <w:szCs w:val="21"/>
        </w:rPr>
        <w:t>）消毒的。</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5</w:t>
      </w:r>
      <w:r w:rsidRPr="00C65B78">
        <w:rPr>
          <w:szCs w:val="21"/>
        </w:rPr>
        <w:t>）某同学在使用高压蒸汽灭菌锅时</w:t>
      </w:r>
      <w:r w:rsidRPr="00C65B78">
        <w:rPr>
          <w:szCs w:val="21"/>
        </w:rPr>
        <w:t>,</w:t>
      </w:r>
      <w:r w:rsidRPr="00C65B78">
        <w:rPr>
          <w:szCs w:val="21"/>
        </w:rPr>
        <w:t>若压力达到设定要求</w:t>
      </w:r>
      <w:r w:rsidRPr="00C65B78">
        <w:rPr>
          <w:szCs w:val="21"/>
        </w:rPr>
        <w:t>,</w:t>
      </w:r>
      <w:r w:rsidRPr="00C65B78">
        <w:rPr>
          <w:szCs w:val="21"/>
        </w:rPr>
        <w:t>而锅内并没有达到相应温度</w:t>
      </w:r>
      <w:r w:rsidRPr="00C65B78">
        <w:rPr>
          <w:szCs w:val="21"/>
        </w:rPr>
        <w:t>,</w:t>
      </w:r>
      <w:r w:rsidRPr="00C65B78">
        <w:rPr>
          <w:szCs w:val="21"/>
        </w:rPr>
        <w:t>最可能的原因是</w:t>
      </w:r>
      <w:r w:rsidRPr="00C65B78">
        <w:rPr>
          <w:szCs w:val="21"/>
        </w:rPr>
        <w:t>______</w:t>
      </w:r>
      <w:r w:rsidRPr="00C65B78">
        <w:rPr>
          <w:szCs w:val="21"/>
        </w:rPr>
        <w:t>。</w:t>
      </w:r>
    </w:p>
    <w:p w:rsidR="0041086A" w:rsidRPr="00C65B78" w:rsidRDefault="0041086A" w:rsidP="0041086A">
      <w:pPr>
        <w:spacing w:line="360" w:lineRule="auto"/>
        <w:rPr>
          <w:szCs w:val="21"/>
        </w:rPr>
      </w:pPr>
      <w:r w:rsidRPr="00C65B78">
        <w:rPr>
          <w:szCs w:val="21"/>
        </w:rPr>
        <w:t>38</w:t>
      </w:r>
      <w:r w:rsidRPr="00C65B78">
        <w:rPr>
          <w:color w:val="000000"/>
          <w:kern w:val="0"/>
          <w:szCs w:val="21"/>
        </w:rPr>
        <w:t>．</w:t>
      </w:r>
      <w:r w:rsidRPr="00C65B78">
        <w:rPr>
          <w:szCs w:val="21"/>
        </w:rPr>
        <w:t>[</w:t>
      </w:r>
      <w:r w:rsidRPr="00C65B78">
        <w:rPr>
          <w:szCs w:val="21"/>
        </w:rPr>
        <w:t>生物</w:t>
      </w:r>
      <w:r w:rsidRPr="00C65B78">
        <w:rPr>
          <w:szCs w:val="21"/>
        </w:rPr>
        <w:t>——</w:t>
      </w:r>
      <w:r w:rsidRPr="00C65B78">
        <w:rPr>
          <w:szCs w:val="21"/>
        </w:rPr>
        <w:t>选修</w:t>
      </w:r>
      <w:r w:rsidRPr="00C65B78">
        <w:rPr>
          <w:szCs w:val="21"/>
        </w:rPr>
        <w:t>3</w:t>
      </w:r>
      <w:r>
        <w:rPr>
          <w:rFonts w:hint="eastAsia"/>
          <w:szCs w:val="21"/>
        </w:rPr>
        <w:t>：</w:t>
      </w:r>
      <w:r w:rsidRPr="00C65B78">
        <w:rPr>
          <w:szCs w:val="21"/>
        </w:rPr>
        <w:t>现代生物科技专题</w:t>
      </w:r>
      <w:r w:rsidRPr="00C65B78">
        <w:rPr>
          <w:szCs w:val="21"/>
        </w:rPr>
        <w:t>]</w:t>
      </w:r>
      <w:r w:rsidRPr="00C65B78">
        <w:rPr>
          <w:szCs w:val="21"/>
        </w:rPr>
        <w:t>（</w:t>
      </w:r>
      <w:r w:rsidRPr="00C65B78">
        <w:rPr>
          <w:szCs w:val="21"/>
        </w:rPr>
        <w:t>15</w:t>
      </w:r>
      <w:r w:rsidRPr="00C65B78">
        <w:rPr>
          <w:szCs w:val="21"/>
        </w:rPr>
        <w:t>分）</w:t>
      </w:r>
    </w:p>
    <w:p w:rsidR="0041086A" w:rsidRPr="00C65B78" w:rsidRDefault="0041086A" w:rsidP="0041086A">
      <w:pPr>
        <w:spacing w:line="360" w:lineRule="auto"/>
        <w:ind w:leftChars="250" w:left="525"/>
        <w:rPr>
          <w:szCs w:val="21"/>
        </w:rPr>
      </w:pPr>
      <w:r w:rsidRPr="00C65B78">
        <w:rPr>
          <w:szCs w:val="21"/>
        </w:rPr>
        <w:t>某种荧光蛋白（</w:t>
      </w:r>
      <w:r w:rsidRPr="00C65B78">
        <w:rPr>
          <w:szCs w:val="21"/>
        </w:rPr>
        <w:t>GFP</w:t>
      </w:r>
      <w:r w:rsidRPr="00C65B78">
        <w:rPr>
          <w:szCs w:val="21"/>
        </w:rPr>
        <w:t>）在紫外光或蓝光激发下会发出绿色荧光</w:t>
      </w:r>
      <w:r w:rsidRPr="00C65B78">
        <w:rPr>
          <w:szCs w:val="21"/>
        </w:rPr>
        <w:t>,</w:t>
      </w:r>
      <w:r w:rsidRPr="00C65B78">
        <w:rPr>
          <w:szCs w:val="21"/>
        </w:rPr>
        <w:t>这一特性可用于检测细胞中目的基因的表达</w:t>
      </w:r>
      <w:r w:rsidRPr="00C65B78">
        <w:rPr>
          <w:szCs w:val="21"/>
        </w:rPr>
        <w:t>,</w:t>
      </w:r>
      <w:r w:rsidRPr="00C65B78">
        <w:rPr>
          <w:szCs w:val="21"/>
        </w:rPr>
        <w:t>某科研团队将某种病毒的外壳蛋白（</w:t>
      </w:r>
      <w:r w:rsidRPr="00C65B78">
        <w:rPr>
          <w:szCs w:val="21"/>
        </w:rPr>
        <w:t>L1</w:t>
      </w:r>
      <w:r w:rsidRPr="00C65B78">
        <w:rPr>
          <w:szCs w:val="21"/>
        </w:rPr>
        <w:t>）基因连接在</w:t>
      </w:r>
      <w:r w:rsidRPr="00C65B78">
        <w:rPr>
          <w:szCs w:val="21"/>
        </w:rPr>
        <w:t>GFP</w:t>
      </w:r>
      <w:r w:rsidRPr="00C65B78">
        <w:rPr>
          <w:szCs w:val="21"/>
        </w:rPr>
        <w:t>基因的</w:t>
      </w:r>
      <w:r w:rsidRPr="00C65B78">
        <w:rPr>
          <w:szCs w:val="21"/>
        </w:rPr>
        <w:t>5’</w:t>
      </w:r>
      <w:r w:rsidRPr="00C65B78">
        <w:rPr>
          <w:szCs w:val="21"/>
        </w:rPr>
        <w:t>末端</w:t>
      </w:r>
      <w:r w:rsidRPr="00C65B78">
        <w:rPr>
          <w:szCs w:val="21"/>
        </w:rPr>
        <w:t>,</w:t>
      </w:r>
      <w:r w:rsidRPr="00C65B78">
        <w:rPr>
          <w:szCs w:val="21"/>
        </w:rPr>
        <w:t>获得了</w:t>
      </w:r>
      <w:r w:rsidRPr="00C65B78">
        <w:rPr>
          <w:szCs w:val="21"/>
        </w:rPr>
        <w:t>L1-GFP</w:t>
      </w:r>
      <w:r w:rsidRPr="00C65B78">
        <w:rPr>
          <w:szCs w:val="21"/>
        </w:rPr>
        <w:t>融合基因（简称为甲）</w:t>
      </w:r>
      <w:r w:rsidRPr="00C65B78">
        <w:rPr>
          <w:szCs w:val="21"/>
        </w:rPr>
        <w:t>,</w:t>
      </w:r>
      <w:r w:rsidRPr="00C65B78">
        <w:rPr>
          <w:szCs w:val="21"/>
        </w:rPr>
        <w:t>并将其插入质粒</w:t>
      </w:r>
      <w:r w:rsidRPr="00C65B78">
        <w:rPr>
          <w:szCs w:val="21"/>
        </w:rPr>
        <w:t>P0,</w:t>
      </w:r>
      <w:r w:rsidRPr="00C65B78">
        <w:rPr>
          <w:szCs w:val="21"/>
        </w:rPr>
        <w:t>构建了真核表达载体</w:t>
      </w:r>
      <w:r w:rsidRPr="00C65B78">
        <w:rPr>
          <w:szCs w:val="21"/>
        </w:rPr>
        <w:t>P1,</w:t>
      </w:r>
      <w:r w:rsidRPr="00C65B78">
        <w:rPr>
          <w:szCs w:val="21"/>
        </w:rPr>
        <w:t>其部分结构和酶切位点的示意图如下</w:t>
      </w:r>
      <w:r w:rsidRPr="00C65B78">
        <w:rPr>
          <w:szCs w:val="21"/>
        </w:rPr>
        <w:t>,</w:t>
      </w:r>
      <w:r w:rsidRPr="00C65B78">
        <w:rPr>
          <w:szCs w:val="21"/>
        </w:rPr>
        <w:t>图中</w:t>
      </w:r>
      <w:r w:rsidRPr="00C65B78">
        <w:rPr>
          <w:szCs w:val="21"/>
        </w:rPr>
        <w:t>E1~E4</w:t>
      </w:r>
      <w:r w:rsidRPr="00C65B78">
        <w:rPr>
          <w:szCs w:val="21"/>
        </w:rPr>
        <w:t>四种限制酶产生的黏性末端各不相同。</w:t>
      </w:r>
    </w:p>
    <w:p w:rsidR="0041086A" w:rsidRPr="00C65B78" w:rsidRDefault="0041086A" w:rsidP="0041086A">
      <w:pPr>
        <w:widowControl/>
        <w:spacing w:line="360" w:lineRule="auto"/>
        <w:ind w:firstLine="420"/>
        <w:jc w:val="center"/>
        <w:rPr>
          <w:szCs w:val="21"/>
        </w:rPr>
      </w:pPr>
      <w:r w:rsidRPr="007E3FC2">
        <w:rPr>
          <w:noProof/>
          <w:szCs w:val="21"/>
        </w:rPr>
        <w:drawing>
          <wp:inline distT="0" distB="0" distL="0" distR="0">
            <wp:extent cx="2076450" cy="581025"/>
            <wp:effectExtent l="0" t="0" r="0" b="9525"/>
            <wp:docPr id="14" name="图片 14" descr="E:\2017-2018项目\2018年高考题6.7\word\修图\sw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2017-2018项目\2018年高考题6.7\word\修图\sw4.t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inline>
        </w:drawing>
      </w:r>
    </w:p>
    <w:p w:rsidR="0041086A" w:rsidRPr="00C65B78" w:rsidRDefault="0041086A" w:rsidP="0041086A">
      <w:pPr>
        <w:spacing w:line="360" w:lineRule="auto"/>
        <w:ind w:leftChars="150" w:left="840" w:hangingChars="250" w:hanging="525"/>
        <w:rPr>
          <w:szCs w:val="21"/>
        </w:rPr>
      </w:pPr>
      <w:r w:rsidRPr="00C65B78">
        <w:rPr>
          <w:szCs w:val="21"/>
        </w:rPr>
        <w:t>回答下列问题</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1</w:t>
      </w:r>
      <w:r w:rsidRPr="00C65B78">
        <w:rPr>
          <w:szCs w:val="21"/>
        </w:rPr>
        <w:t>）据图推断</w:t>
      </w:r>
      <w:r w:rsidRPr="00C65B78">
        <w:rPr>
          <w:szCs w:val="21"/>
        </w:rPr>
        <w:t>,</w:t>
      </w:r>
      <w:r w:rsidRPr="00C65B78">
        <w:rPr>
          <w:szCs w:val="21"/>
        </w:rPr>
        <w:t>该团队在将甲插入质粒</w:t>
      </w:r>
      <w:r w:rsidRPr="00C65B78">
        <w:rPr>
          <w:szCs w:val="21"/>
        </w:rPr>
        <w:t>P0</w:t>
      </w:r>
      <w:r w:rsidRPr="00C65B78">
        <w:rPr>
          <w:szCs w:val="21"/>
        </w:rPr>
        <w:t>时</w:t>
      </w:r>
      <w:r w:rsidRPr="00C65B78">
        <w:rPr>
          <w:szCs w:val="21"/>
        </w:rPr>
        <w:t>,</w:t>
      </w:r>
      <w:r w:rsidRPr="00C65B78">
        <w:rPr>
          <w:szCs w:val="21"/>
        </w:rPr>
        <w:t>使用了两种限制酶</w:t>
      </w:r>
      <w:r w:rsidRPr="00C65B78">
        <w:rPr>
          <w:szCs w:val="21"/>
        </w:rPr>
        <w:t>,</w:t>
      </w:r>
      <w:r w:rsidRPr="00C65B78">
        <w:rPr>
          <w:szCs w:val="21"/>
        </w:rPr>
        <w:t>这两种酶是</w:t>
      </w:r>
      <w:r w:rsidRPr="00C65B78">
        <w:rPr>
          <w:szCs w:val="21"/>
        </w:rPr>
        <w:t>______,</w:t>
      </w:r>
      <w:r w:rsidRPr="00C65B78">
        <w:rPr>
          <w:szCs w:val="21"/>
        </w:rPr>
        <w:t>使用这两种酶进行酶切是为了保证</w:t>
      </w:r>
      <w:r w:rsidRPr="00C65B78">
        <w:rPr>
          <w:szCs w:val="21"/>
        </w:rPr>
        <w:t xml:space="preserve"> ______</w:t>
      </w:r>
      <w:r w:rsidRPr="00C65B78">
        <w:rPr>
          <w:szCs w:val="21"/>
        </w:rPr>
        <w:t>，也是为了保证</w:t>
      </w:r>
      <w:r w:rsidRPr="00C65B78">
        <w:rPr>
          <w:szCs w:val="21"/>
        </w:rPr>
        <w:t>______</w:t>
      </w:r>
      <w:r w:rsidRPr="00C65B78">
        <w:rPr>
          <w:szCs w:val="21"/>
        </w:rPr>
        <w:t>。</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2</w:t>
      </w:r>
      <w:r w:rsidRPr="00C65B78">
        <w:rPr>
          <w:szCs w:val="21"/>
        </w:rPr>
        <w:t>）将</w:t>
      </w:r>
      <w:r w:rsidRPr="00C65B78">
        <w:rPr>
          <w:szCs w:val="21"/>
        </w:rPr>
        <w:t>P1</w:t>
      </w:r>
      <w:r w:rsidRPr="00C65B78">
        <w:rPr>
          <w:szCs w:val="21"/>
        </w:rPr>
        <w:t>转入体外培养的牛皮肤细胞后</w:t>
      </w:r>
      <w:r w:rsidRPr="00C65B78">
        <w:rPr>
          <w:szCs w:val="21"/>
        </w:rPr>
        <w:t>,</w:t>
      </w:r>
      <w:r w:rsidRPr="00C65B78">
        <w:rPr>
          <w:szCs w:val="21"/>
        </w:rPr>
        <w:t>若在该细胞中观察到了绿色荧光</w:t>
      </w:r>
      <w:r w:rsidRPr="00C65B78">
        <w:rPr>
          <w:szCs w:val="21"/>
        </w:rPr>
        <w:t>,</w:t>
      </w:r>
      <w:r w:rsidRPr="00C65B78">
        <w:rPr>
          <w:szCs w:val="21"/>
        </w:rPr>
        <w:t>则说明</w:t>
      </w:r>
      <w:r w:rsidRPr="00C65B78">
        <w:rPr>
          <w:szCs w:val="21"/>
        </w:rPr>
        <w:t>L1</w:t>
      </w:r>
      <w:r w:rsidRPr="00C65B78">
        <w:rPr>
          <w:szCs w:val="21"/>
        </w:rPr>
        <w:t>基因在牛的皮肤细胞中完成了</w:t>
      </w:r>
      <w:r w:rsidRPr="00C65B78">
        <w:rPr>
          <w:szCs w:val="21"/>
        </w:rPr>
        <w:t>_____</w:t>
      </w:r>
      <w:r w:rsidRPr="00C65B78">
        <w:rPr>
          <w:szCs w:val="21"/>
        </w:rPr>
        <w:t>和</w:t>
      </w:r>
      <w:r w:rsidRPr="00C65B78">
        <w:rPr>
          <w:szCs w:val="21"/>
        </w:rPr>
        <w:t>______</w:t>
      </w:r>
      <w:r w:rsidRPr="00C65B78">
        <w:rPr>
          <w:szCs w:val="21"/>
        </w:rPr>
        <w:t>过程。</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3</w:t>
      </w:r>
      <w:r w:rsidRPr="00C65B78">
        <w:rPr>
          <w:szCs w:val="21"/>
        </w:rPr>
        <w:t>）为了获得含有甲的牛</w:t>
      </w:r>
      <w:r w:rsidRPr="00C65B78">
        <w:rPr>
          <w:szCs w:val="21"/>
        </w:rPr>
        <w:t>,</w:t>
      </w:r>
      <w:r w:rsidRPr="00C65B78">
        <w:rPr>
          <w:szCs w:val="21"/>
        </w:rPr>
        <w:t>该团队需要做的工作包括</w:t>
      </w:r>
      <w:r w:rsidRPr="00C65B78">
        <w:rPr>
          <w:szCs w:val="21"/>
        </w:rPr>
        <w:t>:</w:t>
      </w:r>
      <w:r w:rsidRPr="00C65B78">
        <w:rPr>
          <w:szCs w:val="21"/>
        </w:rPr>
        <w:t>将能够产生绿色荧光细胞的</w:t>
      </w:r>
      <w:r w:rsidRPr="00C65B78">
        <w:rPr>
          <w:szCs w:val="21"/>
        </w:rPr>
        <w:t>_____</w:t>
      </w:r>
      <w:r w:rsidRPr="00C65B78">
        <w:rPr>
          <w:szCs w:val="21"/>
        </w:rPr>
        <w:t>移入牛的</w:t>
      </w:r>
      <w:r w:rsidRPr="00C65B78">
        <w:rPr>
          <w:szCs w:val="21"/>
        </w:rPr>
        <w:t>______</w:t>
      </w:r>
      <w:r w:rsidRPr="00C65B78">
        <w:rPr>
          <w:szCs w:val="21"/>
        </w:rPr>
        <w:t>中、体外培养、胚胎移植等。</w:t>
      </w:r>
    </w:p>
    <w:p w:rsidR="0041086A" w:rsidRPr="00C65B78" w:rsidRDefault="0041086A" w:rsidP="0041086A">
      <w:pPr>
        <w:spacing w:line="360" w:lineRule="auto"/>
        <w:ind w:leftChars="150" w:left="840" w:hangingChars="250" w:hanging="525"/>
        <w:rPr>
          <w:szCs w:val="21"/>
        </w:rPr>
      </w:pPr>
      <w:r w:rsidRPr="00C65B78">
        <w:rPr>
          <w:szCs w:val="21"/>
        </w:rPr>
        <w:t>（</w:t>
      </w:r>
      <w:r w:rsidRPr="00C65B78">
        <w:rPr>
          <w:szCs w:val="21"/>
        </w:rPr>
        <w:t>4</w:t>
      </w:r>
      <w:r w:rsidRPr="00C65B78">
        <w:rPr>
          <w:szCs w:val="21"/>
        </w:rPr>
        <w:t>）为了检测甲是否存在于克隆牛的不同组织细胞中</w:t>
      </w:r>
      <w:r w:rsidRPr="00C65B78">
        <w:rPr>
          <w:szCs w:val="21"/>
        </w:rPr>
        <w:t>,</w:t>
      </w:r>
      <w:r w:rsidRPr="00C65B78">
        <w:rPr>
          <w:szCs w:val="21"/>
        </w:rPr>
        <w:t>某同学用</w:t>
      </w:r>
      <w:r w:rsidRPr="00C65B78">
        <w:rPr>
          <w:szCs w:val="21"/>
        </w:rPr>
        <w:t>PCR</w:t>
      </w:r>
      <w:r w:rsidRPr="00C65B78">
        <w:rPr>
          <w:szCs w:val="21"/>
        </w:rPr>
        <w:t>方法进行鉴定</w:t>
      </w:r>
      <w:r w:rsidRPr="00C65B78">
        <w:rPr>
          <w:szCs w:val="21"/>
        </w:rPr>
        <w:t>,</w:t>
      </w:r>
      <w:r w:rsidRPr="00C65B78">
        <w:rPr>
          <w:szCs w:val="21"/>
        </w:rPr>
        <w:t>在鉴定时应分别以该牛不同组织细胞中的</w:t>
      </w:r>
      <w:r w:rsidRPr="00C65B78">
        <w:rPr>
          <w:szCs w:val="21"/>
        </w:rPr>
        <w:t>______</w:t>
      </w:r>
      <w:r w:rsidRPr="00C65B78">
        <w:rPr>
          <w:szCs w:val="21"/>
        </w:rPr>
        <w:t>（填</w:t>
      </w:r>
      <w:r w:rsidRPr="00C65B78">
        <w:rPr>
          <w:szCs w:val="21"/>
        </w:rPr>
        <w:t>“mRNA”“</w:t>
      </w:r>
      <w:r w:rsidRPr="00C65B78">
        <w:rPr>
          <w:szCs w:val="21"/>
        </w:rPr>
        <w:t>总</w:t>
      </w:r>
      <w:r w:rsidRPr="00C65B78">
        <w:rPr>
          <w:szCs w:val="21"/>
        </w:rPr>
        <w:t>RNA”</w:t>
      </w:r>
      <w:r w:rsidRPr="00C65B78">
        <w:rPr>
          <w:szCs w:val="21"/>
        </w:rPr>
        <w:t>或</w:t>
      </w:r>
      <w:r w:rsidRPr="00C65B78">
        <w:rPr>
          <w:szCs w:val="21"/>
        </w:rPr>
        <w:t>“</w:t>
      </w:r>
      <w:r w:rsidRPr="00C65B78">
        <w:rPr>
          <w:szCs w:val="21"/>
        </w:rPr>
        <w:t>核</w:t>
      </w:r>
      <w:r w:rsidRPr="00C65B78">
        <w:rPr>
          <w:szCs w:val="21"/>
        </w:rPr>
        <w:t>DNA”</w:t>
      </w:r>
      <w:r w:rsidRPr="00C65B78">
        <w:rPr>
          <w:szCs w:val="21"/>
        </w:rPr>
        <w:t>）作为</w:t>
      </w:r>
      <w:r w:rsidRPr="00C65B78">
        <w:rPr>
          <w:szCs w:val="21"/>
        </w:rPr>
        <w:t>PCR</w:t>
      </w:r>
      <w:r w:rsidRPr="00C65B78">
        <w:rPr>
          <w:szCs w:val="21"/>
        </w:rPr>
        <w:t>模板。</w:t>
      </w:r>
    </w:p>
    <w:p w:rsidR="0041086A" w:rsidRPr="00C65B78" w:rsidRDefault="0041086A" w:rsidP="0041086A">
      <w:pPr>
        <w:widowControl/>
        <w:spacing w:line="360" w:lineRule="auto"/>
        <w:jc w:val="left"/>
        <w:rPr>
          <w:szCs w:val="21"/>
        </w:rPr>
      </w:pPr>
    </w:p>
    <w:p w:rsidR="0041086A" w:rsidRPr="007E3FC2" w:rsidRDefault="0041086A" w:rsidP="0041086A">
      <w:pPr>
        <w:spacing w:line="360" w:lineRule="auto"/>
        <w:rPr>
          <w:rFonts w:hint="eastAsia"/>
          <w:noProof/>
        </w:rPr>
      </w:pPr>
    </w:p>
    <w:p w:rsidR="0041086A" w:rsidRDefault="0041086A" w:rsidP="0041086A">
      <w:bookmarkStart w:id="1" w:name="_GoBack"/>
      <w:bookmarkEnd w:id="1"/>
    </w:p>
    <w:p w:rsidR="0041086A" w:rsidRPr="00280B1C" w:rsidRDefault="0041086A" w:rsidP="0041086A"/>
    <w:p w:rsidR="00675B82" w:rsidRDefault="00675B82"/>
    <w:sectPr w:rsidR="00675B82" w:rsidSect="009D22B6">
      <w:headerReference w:type="default" r:id="rId123"/>
      <w:pgSz w:w="11906" w:h="16838"/>
      <w:pgMar w:top="1418" w:right="1077" w:bottom="1418"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2B6" w:rsidRDefault="0041086A">
    <w:pPr>
      <w:pStyle w:val="a7"/>
      <w:pBdr>
        <w:bottom w:val="none" w:sz="0" w:space="0" w:color="auto"/>
      </w:pBdr>
      <w:rPr>
        <w:rFonts w:ascii="微软雅黑" w:eastAsia="微软雅黑" w:hAnsi="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86A"/>
    <w:rsid w:val="0041086A"/>
    <w:rsid w:val="0067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541064-08B7-4E00-B236-3E7B3977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86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086A"/>
    <w:pPr>
      <w:jc w:val="left"/>
    </w:pPr>
    <w:rPr>
      <w:szCs w:val="24"/>
    </w:rPr>
  </w:style>
  <w:style w:type="character" w:customStyle="1" w:styleId="Char">
    <w:name w:val="批注文字 Char"/>
    <w:basedOn w:val="a0"/>
    <w:link w:val="a3"/>
    <w:rsid w:val="0041086A"/>
    <w:rPr>
      <w:rFonts w:ascii="Times New Roman" w:eastAsia="宋体" w:hAnsi="Times New Roman" w:cs="Times New Roman"/>
      <w:szCs w:val="24"/>
    </w:rPr>
  </w:style>
  <w:style w:type="paragraph" w:styleId="a4">
    <w:name w:val="Plain Text"/>
    <w:basedOn w:val="a"/>
    <w:link w:val="Char0"/>
    <w:qFormat/>
    <w:rsid w:val="0041086A"/>
    <w:rPr>
      <w:rFonts w:ascii="宋体" w:hAnsi="Courier New" w:cs="Courier New"/>
      <w:szCs w:val="21"/>
    </w:rPr>
  </w:style>
  <w:style w:type="character" w:customStyle="1" w:styleId="Char0">
    <w:name w:val="纯文本 Char"/>
    <w:basedOn w:val="a0"/>
    <w:link w:val="a4"/>
    <w:rsid w:val="0041086A"/>
    <w:rPr>
      <w:rFonts w:ascii="宋体" w:eastAsia="宋体" w:hAnsi="Courier New" w:cs="Courier New"/>
      <w:szCs w:val="21"/>
    </w:rPr>
  </w:style>
  <w:style w:type="paragraph" w:styleId="a5">
    <w:name w:val="Balloon Text"/>
    <w:basedOn w:val="a"/>
    <w:link w:val="Char1"/>
    <w:qFormat/>
    <w:rsid w:val="0041086A"/>
    <w:rPr>
      <w:sz w:val="18"/>
      <w:szCs w:val="18"/>
    </w:rPr>
  </w:style>
  <w:style w:type="character" w:customStyle="1" w:styleId="Char1">
    <w:name w:val="批注框文本 Char"/>
    <w:basedOn w:val="a0"/>
    <w:link w:val="a5"/>
    <w:rsid w:val="0041086A"/>
    <w:rPr>
      <w:rFonts w:ascii="Times New Roman" w:eastAsia="宋体" w:hAnsi="Times New Roman" w:cs="Times New Roman"/>
      <w:sz w:val="18"/>
      <w:szCs w:val="18"/>
    </w:rPr>
  </w:style>
  <w:style w:type="paragraph" w:styleId="a6">
    <w:name w:val="footer"/>
    <w:basedOn w:val="a"/>
    <w:link w:val="Char2"/>
    <w:qFormat/>
    <w:rsid w:val="0041086A"/>
    <w:pPr>
      <w:tabs>
        <w:tab w:val="center" w:pos="4153"/>
        <w:tab w:val="right" w:pos="8306"/>
      </w:tabs>
      <w:snapToGrid w:val="0"/>
      <w:jc w:val="left"/>
    </w:pPr>
    <w:rPr>
      <w:sz w:val="18"/>
    </w:rPr>
  </w:style>
  <w:style w:type="character" w:customStyle="1" w:styleId="Char2">
    <w:name w:val="页脚 Char"/>
    <w:basedOn w:val="a0"/>
    <w:link w:val="a6"/>
    <w:rsid w:val="0041086A"/>
    <w:rPr>
      <w:rFonts w:ascii="Times New Roman" w:eastAsia="宋体" w:hAnsi="Times New Roman" w:cs="Times New Roman"/>
      <w:sz w:val="18"/>
    </w:rPr>
  </w:style>
  <w:style w:type="paragraph" w:styleId="a7">
    <w:name w:val="header"/>
    <w:basedOn w:val="a"/>
    <w:link w:val="Char3"/>
    <w:qFormat/>
    <w:rsid w:val="0041086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basedOn w:val="a0"/>
    <w:link w:val="a7"/>
    <w:rsid w:val="0041086A"/>
    <w:rPr>
      <w:rFonts w:ascii="Times New Roman" w:eastAsia="宋体" w:hAnsi="Times New Roman" w:cs="Times New Roman"/>
      <w:sz w:val="18"/>
    </w:rPr>
  </w:style>
  <w:style w:type="character" w:styleId="a8">
    <w:name w:val="Strong"/>
    <w:qFormat/>
    <w:rsid w:val="0041086A"/>
    <w:rPr>
      <w:b/>
      <w:bCs/>
    </w:rPr>
  </w:style>
  <w:style w:type="character" w:styleId="a9">
    <w:name w:val="page number"/>
    <w:basedOn w:val="a0"/>
    <w:qFormat/>
    <w:rsid w:val="0041086A"/>
  </w:style>
  <w:style w:type="character" w:styleId="aa">
    <w:name w:val="Hyperlink"/>
    <w:qFormat/>
    <w:rsid w:val="0041086A"/>
    <w:rPr>
      <w:color w:val="0000FF"/>
      <w:u w:val="single"/>
    </w:rPr>
  </w:style>
  <w:style w:type="character" w:styleId="ab">
    <w:name w:val="annotation reference"/>
    <w:qFormat/>
    <w:rsid w:val="0041086A"/>
    <w:rPr>
      <w:sz w:val="21"/>
      <w:szCs w:val="21"/>
    </w:rPr>
  </w:style>
  <w:style w:type="character" w:customStyle="1" w:styleId="subtitles0">
    <w:name w:val="sub_title s0"/>
    <w:basedOn w:val="a0"/>
    <w:qFormat/>
    <w:rsid w:val="0041086A"/>
  </w:style>
  <w:style w:type="character" w:customStyle="1" w:styleId="1">
    <w:name w:val="页码1"/>
    <w:basedOn w:val="a0"/>
    <w:qFormat/>
    <w:rsid w:val="0041086A"/>
  </w:style>
  <w:style w:type="paragraph" w:customStyle="1" w:styleId="10">
    <w:name w:val="无间隔1"/>
    <w:qFormat/>
    <w:rsid w:val="0041086A"/>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qFormat/>
    <w:rsid w:val="0041086A"/>
    <w:pPr>
      <w:widowControl/>
      <w:spacing w:line="300" w:lineRule="auto"/>
      <w:ind w:firstLineChars="200" w:firstLine="200"/>
    </w:pPr>
  </w:style>
  <w:style w:type="paragraph" w:customStyle="1" w:styleId="Char3Char">
    <w:name w:val="Char3 Char"/>
    <w:basedOn w:val="a"/>
    <w:qFormat/>
    <w:rsid w:val="0041086A"/>
    <w:pPr>
      <w:widowControl/>
      <w:spacing w:line="300" w:lineRule="auto"/>
      <w:ind w:firstLineChars="200" w:firstLine="200"/>
    </w:pPr>
  </w:style>
  <w:style w:type="paragraph" w:customStyle="1" w:styleId="11">
    <w:name w:val="列出段落1"/>
    <w:basedOn w:val="a"/>
    <w:qFormat/>
    <w:rsid w:val="0041086A"/>
    <w:pPr>
      <w:ind w:firstLineChars="200" w:firstLine="420"/>
    </w:pPr>
    <w:rPr>
      <w:rFonts w:ascii="Calibri" w:hAnsi="Calibri"/>
    </w:rPr>
  </w:style>
  <w:style w:type="paragraph" w:customStyle="1" w:styleId="p0">
    <w:name w:val="p0"/>
    <w:basedOn w:val="a"/>
    <w:qFormat/>
    <w:rsid w:val="0041086A"/>
    <w:pPr>
      <w:widowControl/>
    </w:pPr>
    <w:rPr>
      <w:rFonts w:ascii="Calibri" w:hAnsi="Calibri"/>
      <w:kern w:val="0"/>
      <w:szCs w:val="21"/>
    </w:rPr>
  </w:style>
  <w:style w:type="paragraph" w:customStyle="1" w:styleId="msonormalcxspmiddle">
    <w:name w:val="msonormalcxspmiddle"/>
    <w:basedOn w:val="a"/>
    <w:qFormat/>
    <w:rsid w:val="0041086A"/>
    <w:pPr>
      <w:widowControl/>
      <w:spacing w:before="100" w:beforeAutospacing="1" w:after="100" w:afterAutospacing="1"/>
      <w:jc w:val="left"/>
    </w:pPr>
    <w:rPr>
      <w:rFonts w:ascii="Arial Unicode MS" w:eastAsia="Arial Unicode MS" w:hAnsi="Arial Unicode MS"/>
      <w:color w:val="000000"/>
      <w:kern w:val="0"/>
      <w:sz w:val="24"/>
      <w:szCs w:val="24"/>
    </w:rPr>
  </w:style>
  <w:style w:type="table" w:styleId="ac">
    <w:name w:val="Table Grid"/>
    <w:basedOn w:val="a1"/>
    <w:uiPriority w:val="39"/>
    <w:rsid w:val="0041086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75.png"/><Relationship Id="rId21"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51.wmf"/><Relationship Id="rId112" Type="http://schemas.openxmlformats.org/officeDocument/2006/relationships/image" Target="media/image70.png"/><Relationship Id="rId16" Type="http://schemas.openxmlformats.org/officeDocument/2006/relationships/image" Target="media/image11.wmf"/><Relationship Id="rId107" Type="http://schemas.openxmlformats.org/officeDocument/2006/relationships/image" Target="media/image65.png"/><Relationship Id="rId11" Type="http://schemas.openxmlformats.org/officeDocument/2006/relationships/oleObject" Target="embeddings/oleObject1.bin"/><Relationship Id="rId32" Type="http://schemas.openxmlformats.org/officeDocument/2006/relationships/image" Target="media/image19.wmf"/><Relationship Id="rId37" Type="http://schemas.openxmlformats.org/officeDocument/2006/relationships/oleObject" Target="embeddings/oleObject13.bin"/><Relationship Id="rId53" Type="http://schemas.openxmlformats.org/officeDocument/2006/relationships/oleObject" Target="embeddings/oleObject19.bin"/><Relationship Id="rId58" Type="http://schemas.openxmlformats.org/officeDocument/2006/relationships/image" Target="media/image34.png"/><Relationship Id="rId74" Type="http://schemas.openxmlformats.org/officeDocument/2006/relationships/oleObject" Target="embeddings/oleObject29.bin"/><Relationship Id="rId79" Type="http://schemas.openxmlformats.org/officeDocument/2006/relationships/oleObject" Target="embeddings/oleObject31.bin"/><Relationship Id="rId102" Type="http://schemas.openxmlformats.org/officeDocument/2006/relationships/image" Target="media/image60.png"/><Relationship Id="rId123" Type="http://schemas.openxmlformats.org/officeDocument/2006/relationships/header" Target="header1.xml"/><Relationship Id="rId5" Type="http://schemas.openxmlformats.org/officeDocument/2006/relationships/image" Target="media/image2.png"/><Relationship Id="rId90" Type="http://schemas.openxmlformats.org/officeDocument/2006/relationships/oleObject" Target="embeddings/oleObject36.bin"/><Relationship Id="rId95" Type="http://schemas.openxmlformats.org/officeDocument/2006/relationships/image" Target="media/image54.wmf"/><Relationship Id="rId22" Type="http://schemas.openxmlformats.org/officeDocument/2006/relationships/image" Target="media/image14.wmf"/><Relationship Id="rId27" Type="http://schemas.openxmlformats.org/officeDocument/2006/relationships/oleObject" Target="embeddings/oleObject8.bin"/><Relationship Id="rId43" Type="http://schemas.openxmlformats.org/officeDocument/2006/relationships/image" Target="media/image25.png"/><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40.wmf"/><Relationship Id="rId113" Type="http://schemas.openxmlformats.org/officeDocument/2006/relationships/image" Target="media/image71.png"/><Relationship Id="rId118" Type="http://schemas.openxmlformats.org/officeDocument/2006/relationships/image" Target="media/image76.png"/><Relationship Id="rId80" Type="http://schemas.openxmlformats.org/officeDocument/2006/relationships/oleObject" Target="embeddings/oleObject32.bin"/><Relationship Id="rId85" Type="http://schemas.openxmlformats.org/officeDocument/2006/relationships/image" Target="media/image49.wmf"/><Relationship Id="rId12" Type="http://schemas.openxmlformats.org/officeDocument/2006/relationships/image" Target="media/image8.png"/><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22.wmf"/><Relationship Id="rId59" Type="http://schemas.openxmlformats.org/officeDocument/2006/relationships/image" Target="media/image35.wmf"/><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fontTable" Target="fontTable.xml"/><Relationship Id="rId54" Type="http://schemas.openxmlformats.org/officeDocument/2006/relationships/image" Target="media/image32.wmf"/><Relationship Id="rId70" Type="http://schemas.openxmlformats.org/officeDocument/2006/relationships/oleObject" Target="embeddings/oleObject27.bin"/><Relationship Id="rId75" Type="http://schemas.openxmlformats.org/officeDocument/2006/relationships/image" Target="media/image43.png"/><Relationship Id="rId91" Type="http://schemas.openxmlformats.org/officeDocument/2006/relationships/image" Target="media/image52.wmf"/><Relationship Id="rId96" Type="http://schemas.openxmlformats.org/officeDocument/2006/relationships/oleObject" Target="embeddings/oleObject39.bin"/><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oleObject" Target="embeddings/oleObject6.bin"/><Relationship Id="rId28" Type="http://schemas.openxmlformats.org/officeDocument/2006/relationships/image" Target="media/image17.wmf"/><Relationship Id="rId49" Type="http://schemas.openxmlformats.org/officeDocument/2006/relationships/image" Target="media/image29.png"/><Relationship Id="rId114" Type="http://schemas.openxmlformats.org/officeDocument/2006/relationships/image" Target="media/image72.png"/><Relationship Id="rId119" Type="http://schemas.openxmlformats.org/officeDocument/2006/relationships/image" Target="media/image77.wmf"/><Relationship Id="rId44" Type="http://schemas.openxmlformats.org/officeDocument/2006/relationships/image" Target="media/image26.png"/><Relationship Id="rId60" Type="http://schemas.openxmlformats.org/officeDocument/2006/relationships/oleObject" Target="embeddings/oleObject22.bin"/><Relationship Id="rId65" Type="http://schemas.openxmlformats.org/officeDocument/2006/relationships/image" Target="media/image38.wmf"/><Relationship Id="rId81" Type="http://schemas.openxmlformats.org/officeDocument/2006/relationships/image" Target="media/image46.png"/><Relationship Id="rId86" Type="http://schemas.openxmlformats.org/officeDocument/2006/relationships/oleObject" Target="embeddings/oleObject34.bin"/><Relationship Id="rId13" Type="http://schemas.openxmlformats.org/officeDocument/2006/relationships/image" Target="media/image9.wmf"/><Relationship Id="rId18" Type="http://schemas.openxmlformats.org/officeDocument/2006/relationships/image" Target="media/image12.wmf"/><Relationship Id="rId39" Type="http://schemas.openxmlformats.org/officeDocument/2006/relationships/oleObject" Target="embeddings/oleObject14.bin"/><Relationship Id="rId109" Type="http://schemas.openxmlformats.org/officeDocument/2006/relationships/image" Target="media/image67.png"/><Relationship Id="rId34" Type="http://schemas.openxmlformats.org/officeDocument/2006/relationships/image" Target="media/image20.wmf"/><Relationship Id="rId50" Type="http://schemas.openxmlformats.org/officeDocument/2006/relationships/image" Target="media/image30.wmf"/><Relationship Id="rId55" Type="http://schemas.openxmlformats.org/officeDocument/2006/relationships/oleObject" Target="embeddings/oleObject20.bin"/><Relationship Id="rId76" Type="http://schemas.openxmlformats.org/officeDocument/2006/relationships/image" Target="media/image44.wmf"/><Relationship Id="rId97" Type="http://schemas.openxmlformats.org/officeDocument/2006/relationships/image" Target="media/image55.png"/><Relationship Id="rId104" Type="http://schemas.openxmlformats.org/officeDocument/2006/relationships/image" Target="media/image62.wmf"/><Relationship Id="rId120" Type="http://schemas.openxmlformats.org/officeDocument/2006/relationships/oleObject" Target="embeddings/oleObject40.bin"/><Relationship Id="rId125"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41.wmf"/><Relationship Id="rId92" Type="http://schemas.openxmlformats.org/officeDocument/2006/relationships/oleObject" Target="embeddings/oleObject37.bin"/><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image" Target="media/image27.wmf"/><Relationship Id="rId66" Type="http://schemas.openxmlformats.org/officeDocument/2006/relationships/oleObject" Target="embeddings/oleObject25.bin"/><Relationship Id="rId87" Type="http://schemas.openxmlformats.org/officeDocument/2006/relationships/image" Target="media/image50.wmf"/><Relationship Id="rId110" Type="http://schemas.openxmlformats.org/officeDocument/2006/relationships/image" Target="media/image68.png"/><Relationship Id="rId115" Type="http://schemas.openxmlformats.org/officeDocument/2006/relationships/image" Target="media/image73.png"/><Relationship Id="rId61" Type="http://schemas.openxmlformats.org/officeDocument/2006/relationships/image" Target="media/image36.wmf"/><Relationship Id="rId82" Type="http://schemas.openxmlformats.org/officeDocument/2006/relationships/image" Target="media/image47.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oleObject" Target="embeddings/oleObject12.bin"/><Relationship Id="rId56" Type="http://schemas.openxmlformats.org/officeDocument/2006/relationships/image" Target="media/image33.wmf"/><Relationship Id="rId77" Type="http://schemas.openxmlformats.org/officeDocument/2006/relationships/oleObject" Target="embeddings/oleObject30.bin"/><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image" Target="media/image5.png"/><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53.wmf"/><Relationship Id="rId98" Type="http://schemas.openxmlformats.org/officeDocument/2006/relationships/image" Target="media/image56.png"/><Relationship Id="rId121" Type="http://schemas.openxmlformats.org/officeDocument/2006/relationships/image" Target="media/image78.png"/><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9.wmf"/><Relationship Id="rId116" Type="http://schemas.openxmlformats.org/officeDocument/2006/relationships/image" Target="media/image74.png"/><Relationship Id="rId20" Type="http://schemas.openxmlformats.org/officeDocument/2006/relationships/image" Target="media/image13.wmf"/><Relationship Id="rId41" Type="http://schemas.openxmlformats.org/officeDocument/2006/relationships/oleObject" Target="embeddings/oleObject15.bin"/><Relationship Id="rId62" Type="http://schemas.openxmlformats.org/officeDocument/2006/relationships/oleObject" Target="embeddings/oleObject23.bin"/><Relationship Id="rId83" Type="http://schemas.openxmlformats.org/officeDocument/2006/relationships/image" Target="media/image48.png"/><Relationship Id="rId88" Type="http://schemas.openxmlformats.org/officeDocument/2006/relationships/oleObject" Target="embeddings/oleObject35.bin"/><Relationship Id="rId111" Type="http://schemas.openxmlformats.org/officeDocument/2006/relationships/image" Target="media/image69.png"/><Relationship Id="rId15" Type="http://schemas.openxmlformats.org/officeDocument/2006/relationships/image" Target="media/image10.png"/><Relationship Id="rId36"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image" Target="media/image64.wmf"/><Relationship Id="rId10" Type="http://schemas.openxmlformats.org/officeDocument/2006/relationships/image" Target="media/image7.wmf"/><Relationship Id="rId31" Type="http://schemas.openxmlformats.org/officeDocument/2006/relationships/oleObject" Target="embeddings/oleObject10.bin"/><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image" Target="media/image45.wmf"/><Relationship Id="rId94" Type="http://schemas.openxmlformats.org/officeDocument/2006/relationships/oleObject" Target="embeddings/oleObject38.bin"/><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9.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1776</Words>
  <Characters>10128</Characters>
  <Application>Microsoft Office Word</Application>
  <DocSecurity>0</DocSecurity>
  <Lines>84</Lines>
  <Paragraphs>23</Paragraphs>
  <ScaleCrop>false</ScaleCrop>
  <Company/>
  <LinksUpToDate>false</LinksUpToDate>
  <CharactersWithSpaces>11881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cp:revision>
  <dcterms:created xsi:type="dcterms:W3CDTF">2018-06-10T11:23:00Z</dcterms:created>
  <dcterms:modified xsi:type="dcterms:W3CDTF">2018-06-10T11:24:00Z</dcterms:modified>
</cp:coreProperties>
</file>